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A4209" w14:textId="2510F7D8" w:rsidR="002B765E" w:rsidRPr="004939C9" w:rsidRDefault="004939C9" w:rsidP="00F63A42">
      <w:pPr>
        <w:shd w:val="clear" w:color="auto" w:fill="C5D9F0"/>
        <w:rPr>
          <w:rFonts w:ascii="Arial" w:eastAsia="Times New Roman" w:hAnsi="Arial" w:cs="Arial"/>
          <w:bCs/>
          <w:caps/>
          <w:sz w:val="24"/>
          <w:szCs w:val="24"/>
          <w:lang w:eastAsia="zh-C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599895" wp14:editId="69E78586">
                <wp:simplePos x="0" y="0"/>
                <wp:positionH relativeFrom="column">
                  <wp:posOffset>4955085</wp:posOffset>
                </wp:positionH>
                <wp:positionV relativeFrom="paragraph">
                  <wp:posOffset>-364216</wp:posOffset>
                </wp:positionV>
                <wp:extent cx="1199625" cy="343948"/>
                <wp:effectExtent l="0" t="0" r="635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625" cy="3439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C3F75" w14:textId="77777777" w:rsidR="00F40BC5" w:rsidRPr="004939C9" w:rsidRDefault="00F40BC5" w:rsidP="00F40BC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939C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ANNEXE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99895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390.15pt;margin-top:-28.7pt;width:94.45pt;height:2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" fillcolor="white [3201]" stroked="f" strokeweight=".5pt">
                <v:textbox>
                  <w:txbxContent>
                    <w:p w14:paraId="46FC3F75" w14:textId="77777777" w:rsidR="00F40BC5" w:rsidRPr="004939C9" w:rsidRDefault="00F40BC5" w:rsidP="00F40BC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939C9">
                        <w:rPr>
                          <w:rFonts w:ascii="Arial" w:hAnsi="Arial" w:cs="Arial"/>
                          <w:sz w:val="28"/>
                          <w:szCs w:val="28"/>
                        </w:rPr>
                        <w:t>ANNEXE 7</w:t>
                      </w:r>
                    </w:p>
                  </w:txbxContent>
                </v:textbox>
              </v:shape>
            </w:pict>
          </mc:Fallback>
        </mc:AlternateContent>
      </w:r>
      <w:r w:rsidR="00A70DD2" w:rsidRPr="00A70DD2">
        <w:rPr>
          <w:rFonts w:eastAsia="Times New Roman"/>
          <w:b/>
          <w:bCs/>
          <w:caps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 wp14:anchorId="0063B148" wp14:editId="36788AD5">
            <wp:simplePos x="0" y="0"/>
            <wp:positionH relativeFrom="column">
              <wp:posOffset>-451856</wp:posOffset>
            </wp:positionH>
            <wp:positionV relativeFrom="paragraph">
              <wp:posOffset>-341224</wp:posOffset>
            </wp:positionV>
            <wp:extent cx="1265324" cy="914528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324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47B">
        <w:rPr>
          <w:rFonts w:eastAsia="Times New Roman"/>
          <w:bCs/>
          <w:caps/>
          <w:sz w:val="24"/>
          <w:szCs w:val="24"/>
          <w:lang w:eastAsia="zh-CN"/>
        </w:rPr>
        <w:t xml:space="preserve">                                                                        </w:t>
      </w:r>
      <w:r w:rsidR="002B765E" w:rsidRPr="004939C9"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  <w:t xml:space="preserve">sECONDE gt </w:t>
      </w:r>
    </w:p>
    <w:p w14:paraId="2E141DC0" w14:textId="29CDB131" w:rsidR="003A1D95" w:rsidRDefault="00FB51C5" w:rsidP="003F57C4">
      <w:pPr>
        <w:shd w:val="clear" w:color="auto" w:fill="BDD6EE" w:themeFill="accent1" w:themeFillTint="66"/>
        <w:jc w:val="center"/>
        <w:rPr>
          <w:rStyle w:val="fontstyle01"/>
          <w:sz w:val="22"/>
          <w:szCs w:val="22"/>
        </w:rPr>
      </w:pPr>
      <w:r w:rsidRPr="004939C9"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  <w:t>SECTION BINATIONALE RENTREE 20</w:t>
      </w:r>
      <w:r w:rsidR="00C14621" w:rsidRPr="004939C9"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  <w:t>2</w:t>
      </w:r>
      <w:r w:rsidR="00E30D3D"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  <w:t>4</w:t>
      </w:r>
    </w:p>
    <w:p w14:paraId="54C622DB" w14:textId="77777777" w:rsidR="00085364" w:rsidRDefault="00085364" w:rsidP="004F3C57">
      <w:pPr>
        <w:jc w:val="both"/>
        <w:rPr>
          <w:rStyle w:val="fontstyle01"/>
          <w:b w:val="0"/>
          <w:sz w:val="22"/>
          <w:szCs w:val="22"/>
        </w:rPr>
      </w:pPr>
    </w:p>
    <w:p w14:paraId="5034146C" w14:textId="15EFB482" w:rsidR="00FB51C5" w:rsidRPr="004939C9" w:rsidRDefault="00FB51C5" w:rsidP="004F3C57">
      <w:pPr>
        <w:jc w:val="both"/>
        <w:rPr>
          <w:rStyle w:val="fontstyle01"/>
          <w:color w:val="auto"/>
          <w:sz w:val="20"/>
          <w:szCs w:val="20"/>
        </w:rPr>
      </w:pPr>
      <w:r w:rsidRPr="004939C9">
        <w:rPr>
          <w:rStyle w:val="fontstyle01"/>
          <w:b w:val="0"/>
          <w:sz w:val="20"/>
          <w:szCs w:val="20"/>
        </w:rPr>
        <w:t xml:space="preserve">Dossier de candidature à transmettre par le collège au lycée demandé </w:t>
      </w:r>
      <w:r w:rsidRPr="00F63A42">
        <w:rPr>
          <w:rStyle w:val="fontstyle01"/>
          <w:color w:val="auto"/>
          <w:sz w:val="20"/>
          <w:szCs w:val="20"/>
        </w:rPr>
        <w:t xml:space="preserve">pour </w:t>
      </w:r>
      <w:r w:rsidRPr="00F63A42">
        <w:rPr>
          <w:rStyle w:val="fontstyle01"/>
          <w:color w:val="C00000"/>
          <w:sz w:val="20"/>
          <w:szCs w:val="20"/>
        </w:rPr>
        <w:t>l</w:t>
      </w:r>
      <w:r w:rsidR="00B272EE" w:rsidRPr="00F63A42">
        <w:rPr>
          <w:rStyle w:val="fontstyle01"/>
          <w:color w:val="C00000"/>
          <w:sz w:val="20"/>
          <w:szCs w:val="20"/>
        </w:rPr>
        <w:t>e</w:t>
      </w:r>
      <w:r w:rsidR="00FF5C71" w:rsidRPr="00F63A42">
        <w:rPr>
          <w:rStyle w:val="fontstyle01"/>
          <w:color w:val="C00000"/>
          <w:sz w:val="20"/>
          <w:szCs w:val="20"/>
        </w:rPr>
        <w:t xml:space="preserve"> </w:t>
      </w:r>
      <w:r w:rsidR="000F5114" w:rsidRPr="00F63A42">
        <w:rPr>
          <w:rStyle w:val="fontstyle01"/>
          <w:color w:val="C00000"/>
          <w:sz w:val="20"/>
          <w:szCs w:val="20"/>
        </w:rPr>
        <w:t>1</w:t>
      </w:r>
      <w:r w:rsidR="00B272EE" w:rsidRPr="00F63A42">
        <w:rPr>
          <w:rStyle w:val="fontstyle01"/>
          <w:color w:val="C00000"/>
          <w:sz w:val="20"/>
          <w:szCs w:val="20"/>
        </w:rPr>
        <w:t>5</w:t>
      </w:r>
      <w:r w:rsidR="000F5114" w:rsidRPr="00F63A42">
        <w:rPr>
          <w:rStyle w:val="fontstyle01"/>
          <w:color w:val="C00000"/>
          <w:sz w:val="20"/>
          <w:szCs w:val="20"/>
        </w:rPr>
        <w:t xml:space="preserve"> </w:t>
      </w:r>
      <w:r w:rsidR="00760742" w:rsidRPr="00F63A42">
        <w:rPr>
          <w:rStyle w:val="fontstyle01"/>
          <w:color w:val="C00000"/>
          <w:sz w:val="20"/>
          <w:szCs w:val="20"/>
        </w:rPr>
        <w:t>mai</w:t>
      </w:r>
      <w:r w:rsidRPr="00F63A42">
        <w:rPr>
          <w:rStyle w:val="fontstyle01"/>
          <w:color w:val="C00000"/>
          <w:sz w:val="20"/>
          <w:szCs w:val="20"/>
        </w:rPr>
        <w:t xml:space="preserve"> 202</w:t>
      </w:r>
      <w:r w:rsidR="00B272EE" w:rsidRPr="00F63A42">
        <w:rPr>
          <w:rStyle w:val="fontstyle01"/>
          <w:color w:val="C00000"/>
          <w:sz w:val="20"/>
          <w:szCs w:val="20"/>
        </w:rPr>
        <w:t>4</w:t>
      </w:r>
      <w:r w:rsidRPr="00F63A42">
        <w:rPr>
          <w:rStyle w:val="fontstyle01"/>
          <w:color w:val="auto"/>
          <w:sz w:val="20"/>
          <w:szCs w:val="20"/>
        </w:rPr>
        <w:t>.</w:t>
      </w:r>
    </w:p>
    <w:p w14:paraId="790041C2" w14:textId="77777777" w:rsidR="00C14621" w:rsidRPr="004939C9" w:rsidRDefault="00C14621" w:rsidP="00E07E79">
      <w:pPr>
        <w:spacing w:after="0" w:line="240" w:lineRule="auto"/>
        <w:jc w:val="both"/>
        <w:rPr>
          <w:rStyle w:val="fontstyle21"/>
          <w:sz w:val="20"/>
          <w:szCs w:val="20"/>
        </w:rPr>
      </w:pPr>
      <w:r w:rsidRPr="004939C9">
        <w:rPr>
          <w:rStyle w:val="fontstyle21"/>
          <w:b/>
          <w:sz w:val="20"/>
          <w:szCs w:val="20"/>
        </w:rPr>
        <w:t>Section binationale Abibac (franco-allemand</w:t>
      </w:r>
      <w:r w:rsidRPr="004939C9">
        <w:rPr>
          <w:rStyle w:val="fontstyle21"/>
          <w:sz w:val="20"/>
          <w:szCs w:val="20"/>
        </w:rPr>
        <w:t>)</w:t>
      </w:r>
    </w:p>
    <w:p w14:paraId="19E7971B" w14:textId="77777777" w:rsidR="00C14621" w:rsidRPr="004939C9" w:rsidRDefault="00C14621" w:rsidP="00E07E79">
      <w:pPr>
        <w:spacing w:after="0" w:line="240" w:lineRule="auto"/>
        <w:jc w:val="both"/>
        <w:rPr>
          <w:rStyle w:val="fontstyle21"/>
          <w:sz w:val="20"/>
          <w:szCs w:val="20"/>
        </w:rPr>
      </w:pPr>
      <w:r w:rsidRPr="004939C9">
        <w:rPr>
          <w:rStyle w:val="fontstyle21"/>
          <w:sz w:val="20"/>
          <w:szCs w:val="20"/>
        </w:rPr>
        <w:t>14 Lycée S. Allende - Hérouville Saint clair</w:t>
      </w:r>
    </w:p>
    <w:p w14:paraId="649CA260" w14:textId="77777777" w:rsidR="00C14621" w:rsidRPr="004939C9" w:rsidRDefault="00C14621" w:rsidP="00E07E79">
      <w:pPr>
        <w:spacing w:after="0" w:line="240" w:lineRule="auto"/>
        <w:jc w:val="both"/>
        <w:rPr>
          <w:rStyle w:val="fontstyle21"/>
          <w:sz w:val="20"/>
          <w:szCs w:val="20"/>
        </w:rPr>
      </w:pPr>
      <w:r w:rsidRPr="004939C9">
        <w:rPr>
          <w:rStyle w:val="fontstyle21"/>
          <w:sz w:val="20"/>
          <w:szCs w:val="20"/>
        </w:rPr>
        <w:t>76 Lycée G. Flaubert - Rouen</w:t>
      </w:r>
    </w:p>
    <w:p w14:paraId="680E2639" w14:textId="77777777" w:rsidR="00C14621" w:rsidRPr="004939C9" w:rsidRDefault="00C14621" w:rsidP="00E07E79">
      <w:pPr>
        <w:spacing w:after="0" w:line="240" w:lineRule="auto"/>
        <w:jc w:val="both"/>
        <w:rPr>
          <w:rStyle w:val="fontstyle21"/>
          <w:b/>
          <w:sz w:val="20"/>
          <w:szCs w:val="20"/>
        </w:rPr>
      </w:pPr>
      <w:r w:rsidRPr="004939C9">
        <w:rPr>
          <w:rStyle w:val="fontstyle21"/>
          <w:b/>
          <w:sz w:val="20"/>
          <w:szCs w:val="20"/>
        </w:rPr>
        <w:t>Section binationale Bachibac (franco-espagnol)</w:t>
      </w:r>
    </w:p>
    <w:p w14:paraId="01DD4163" w14:textId="77777777" w:rsidR="00C14621" w:rsidRPr="004939C9" w:rsidRDefault="00C14621" w:rsidP="00E07E79">
      <w:pPr>
        <w:spacing w:after="0" w:line="240" w:lineRule="auto"/>
        <w:jc w:val="both"/>
        <w:rPr>
          <w:rStyle w:val="fontstyle21"/>
          <w:sz w:val="20"/>
          <w:szCs w:val="20"/>
        </w:rPr>
      </w:pPr>
      <w:r w:rsidRPr="004939C9">
        <w:rPr>
          <w:rStyle w:val="fontstyle21"/>
          <w:sz w:val="20"/>
          <w:szCs w:val="20"/>
        </w:rPr>
        <w:t xml:space="preserve">14 Lycée Ch. de Gaulle - Caen  </w:t>
      </w:r>
    </w:p>
    <w:p w14:paraId="20221CED" w14:textId="77777777" w:rsidR="00C14621" w:rsidRPr="004939C9" w:rsidRDefault="00C14621" w:rsidP="00E07E79">
      <w:pPr>
        <w:spacing w:after="0" w:line="240" w:lineRule="auto"/>
        <w:jc w:val="both"/>
        <w:rPr>
          <w:rStyle w:val="fontstyle21"/>
          <w:sz w:val="20"/>
          <w:szCs w:val="20"/>
        </w:rPr>
      </w:pPr>
      <w:r w:rsidRPr="004939C9">
        <w:rPr>
          <w:rStyle w:val="fontstyle21"/>
          <w:sz w:val="20"/>
          <w:szCs w:val="20"/>
        </w:rPr>
        <w:t>76 Lycée Val de Seine – Grand Quevilly</w:t>
      </w:r>
    </w:p>
    <w:p w14:paraId="57BC7F26" w14:textId="77777777" w:rsidR="00C14621" w:rsidRPr="004939C9" w:rsidRDefault="00C14621" w:rsidP="00E07E79">
      <w:pPr>
        <w:spacing w:after="0" w:line="240" w:lineRule="auto"/>
        <w:jc w:val="both"/>
        <w:rPr>
          <w:rStyle w:val="fontstyle21"/>
          <w:b/>
          <w:sz w:val="20"/>
          <w:szCs w:val="20"/>
        </w:rPr>
      </w:pPr>
      <w:r w:rsidRPr="004939C9">
        <w:rPr>
          <w:rStyle w:val="fontstyle21"/>
          <w:b/>
          <w:sz w:val="20"/>
          <w:szCs w:val="20"/>
        </w:rPr>
        <w:t xml:space="preserve">Section binationale </w:t>
      </w:r>
      <w:proofErr w:type="spellStart"/>
      <w:r w:rsidRPr="004939C9">
        <w:rPr>
          <w:rStyle w:val="fontstyle21"/>
          <w:b/>
          <w:sz w:val="20"/>
          <w:szCs w:val="20"/>
        </w:rPr>
        <w:t>Esabac</w:t>
      </w:r>
      <w:proofErr w:type="spellEnd"/>
      <w:r w:rsidRPr="004939C9">
        <w:rPr>
          <w:rStyle w:val="fontstyle21"/>
          <w:b/>
          <w:sz w:val="20"/>
          <w:szCs w:val="20"/>
        </w:rPr>
        <w:t xml:space="preserve"> (franco-italien)</w:t>
      </w:r>
    </w:p>
    <w:p w14:paraId="7566B77B" w14:textId="77777777" w:rsidR="00C14621" w:rsidRPr="004939C9" w:rsidRDefault="00C14621" w:rsidP="00E07E79">
      <w:pPr>
        <w:spacing w:after="0" w:line="240" w:lineRule="auto"/>
        <w:jc w:val="both"/>
        <w:rPr>
          <w:rStyle w:val="fontstyle21"/>
          <w:sz w:val="20"/>
          <w:szCs w:val="20"/>
        </w:rPr>
      </w:pPr>
      <w:r w:rsidRPr="004939C9">
        <w:rPr>
          <w:rStyle w:val="fontstyle21"/>
          <w:sz w:val="20"/>
          <w:szCs w:val="20"/>
        </w:rPr>
        <w:t xml:space="preserve">14 Lycée A. Fresnel - Caen  </w:t>
      </w:r>
    </w:p>
    <w:p w14:paraId="0099F25B" w14:textId="77777777" w:rsidR="00596235" w:rsidRPr="002F5E87" w:rsidRDefault="00596235" w:rsidP="00E07E79">
      <w:pPr>
        <w:spacing w:after="0" w:line="360" w:lineRule="auto"/>
        <w:rPr>
          <w:rStyle w:val="fontstyle01"/>
          <w:rFonts w:ascii="Calibri" w:hAnsi="Calibri" w:cs="Calibri"/>
          <w:sz w:val="22"/>
          <w:szCs w:val="22"/>
        </w:rPr>
      </w:pPr>
    </w:p>
    <w:p w14:paraId="2CF34C86" w14:textId="77777777" w:rsidR="002B765E" w:rsidRPr="004939C9" w:rsidRDefault="00FB51C5" w:rsidP="002B765E">
      <w:pPr>
        <w:rPr>
          <w:rStyle w:val="fontstyle01"/>
          <w:sz w:val="20"/>
          <w:szCs w:val="20"/>
        </w:rPr>
      </w:pPr>
      <w:r w:rsidRPr="004939C9">
        <w:rPr>
          <w:rStyle w:val="fontstyle01"/>
          <w:sz w:val="20"/>
          <w:szCs w:val="20"/>
        </w:rPr>
        <w:t xml:space="preserve">Ce dossier </w:t>
      </w:r>
      <w:r w:rsidR="006E2141" w:rsidRPr="004939C9">
        <w:rPr>
          <w:rStyle w:val="fontstyle01"/>
          <w:sz w:val="20"/>
          <w:szCs w:val="20"/>
        </w:rPr>
        <w:t xml:space="preserve">doit </w:t>
      </w:r>
      <w:r w:rsidRPr="004939C9">
        <w:rPr>
          <w:rStyle w:val="fontstyle01"/>
          <w:sz w:val="20"/>
          <w:szCs w:val="20"/>
        </w:rPr>
        <w:t>comporte</w:t>
      </w:r>
      <w:r w:rsidR="006E2141" w:rsidRPr="004939C9">
        <w:rPr>
          <w:rStyle w:val="fontstyle01"/>
          <w:sz w:val="20"/>
          <w:szCs w:val="20"/>
        </w:rPr>
        <w:t>r</w:t>
      </w:r>
      <w:r w:rsidR="00C14621" w:rsidRPr="004939C9">
        <w:rPr>
          <w:rStyle w:val="fontstyle01"/>
          <w:sz w:val="20"/>
          <w:szCs w:val="20"/>
        </w:rPr>
        <w:t xml:space="preserve"> </w:t>
      </w:r>
      <w:r w:rsidR="004F3C57" w:rsidRPr="004939C9">
        <w:rPr>
          <w:rStyle w:val="fontstyle01"/>
          <w:sz w:val="20"/>
          <w:szCs w:val="20"/>
        </w:rPr>
        <w:t>les documents suivants, classés</w:t>
      </w:r>
      <w:r w:rsidR="00C14621" w:rsidRPr="004939C9">
        <w:rPr>
          <w:rStyle w:val="fontstyle01"/>
          <w:sz w:val="20"/>
          <w:szCs w:val="20"/>
        </w:rPr>
        <w:t xml:space="preserve"> dans une pochette</w:t>
      </w:r>
      <w:r w:rsidRPr="004939C9">
        <w:rPr>
          <w:rStyle w:val="fontstyle01"/>
          <w:sz w:val="20"/>
          <w:szCs w:val="20"/>
        </w:rPr>
        <w:t xml:space="preserve"> :</w:t>
      </w:r>
    </w:p>
    <w:p w14:paraId="0CCB84C1" w14:textId="1128028B" w:rsidR="006062B5" w:rsidRPr="004939C9" w:rsidRDefault="00FB51C5" w:rsidP="004939C9">
      <w:pPr>
        <w:jc w:val="both"/>
        <w:rPr>
          <w:rFonts w:ascii="Arial" w:hAnsi="Arial" w:cs="Arial"/>
          <w:sz w:val="20"/>
          <w:szCs w:val="20"/>
        </w:rPr>
      </w:pPr>
      <w:r w:rsidRPr="004939C9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4939C9">
        <w:rPr>
          <w:rStyle w:val="fontstyle21"/>
          <w:sz w:val="20"/>
          <w:szCs w:val="20"/>
        </w:rPr>
        <w:t xml:space="preserve">1. </w:t>
      </w:r>
      <w:r w:rsidR="006062B5" w:rsidRPr="004939C9">
        <w:rPr>
          <w:rStyle w:val="fontstyle21"/>
          <w:sz w:val="20"/>
          <w:szCs w:val="20"/>
        </w:rPr>
        <w:t>L</w:t>
      </w:r>
      <w:r w:rsidRPr="004939C9">
        <w:rPr>
          <w:rStyle w:val="fontstyle21"/>
          <w:sz w:val="20"/>
          <w:szCs w:val="20"/>
        </w:rPr>
        <w:t xml:space="preserve">a fiche « </w:t>
      </w:r>
      <w:r w:rsidR="003A1D95" w:rsidRPr="004939C9">
        <w:rPr>
          <w:rStyle w:val="fontstyle21"/>
          <w:sz w:val="20"/>
          <w:szCs w:val="20"/>
        </w:rPr>
        <w:t>candid</w:t>
      </w:r>
      <w:r w:rsidR="004F3C57" w:rsidRPr="004939C9">
        <w:rPr>
          <w:rStyle w:val="fontstyle21"/>
          <w:sz w:val="20"/>
          <w:szCs w:val="20"/>
        </w:rPr>
        <w:t xml:space="preserve">ature à l’entrée en seconde GT Abibac, Bachibac, </w:t>
      </w:r>
      <w:proofErr w:type="spellStart"/>
      <w:r w:rsidR="004F3C57" w:rsidRPr="004939C9">
        <w:rPr>
          <w:rStyle w:val="fontstyle21"/>
          <w:sz w:val="20"/>
          <w:szCs w:val="20"/>
        </w:rPr>
        <w:t>E</w:t>
      </w:r>
      <w:r w:rsidR="003A1D95" w:rsidRPr="004939C9">
        <w:rPr>
          <w:rStyle w:val="fontstyle21"/>
          <w:sz w:val="20"/>
          <w:szCs w:val="20"/>
        </w:rPr>
        <w:t>sabac</w:t>
      </w:r>
      <w:proofErr w:type="spellEnd"/>
      <w:r w:rsidR="006062B5" w:rsidRPr="004939C9">
        <w:rPr>
          <w:rStyle w:val="fontstyle21"/>
          <w:sz w:val="20"/>
          <w:szCs w:val="20"/>
        </w:rPr>
        <w:t> »</w:t>
      </w:r>
      <w:r w:rsidR="00023DBA">
        <w:rPr>
          <w:rStyle w:val="fontstyle21"/>
          <w:sz w:val="20"/>
          <w:szCs w:val="20"/>
        </w:rPr>
        <w:t xml:space="preserve">, téléchargeable également sur le site du lycée, dûment renseignée et </w:t>
      </w:r>
      <w:r w:rsidR="006062B5" w:rsidRPr="004939C9">
        <w:rPr>
          <w:rStyle w:val="fontstyle21"/>
          <w:sz w:val="20"/>
          <w:szCs w:val="20"/>
        </w:rPr>
        <w:t>comportant</w:t>
      </w:r>
      <w:r w:rsidR="006062B5" w:rsidRPr="004939C9">
        <w:rPr>
          <w:rFonts w:ascii="Arial" w:hAnsi="Arial" w:cs="Arial"/>
          <w:sz w:val="20"/>
          <w:szCs w:val="20"/>
        </w:rPr>
        <w:t xml:space="preserve"> : </w:t>
      </w:r>
    </w:p>
    <w:p w14:paraId="01CC0892" w14:textId="77777777" w:rsidR="00BC4F9D" w:rsidRDefault="006062B5" w:rsidP="004939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39C9">
        <w:rPr>
          <w:rFonts w:ascii="Arial" w:hAnsi="Arial" w:cs="Arial"/>
          <w:sz w:val="20"/>
          <w:szCs w:val="20"/>
        </w:rPr>
        <w:t>•</w:t>
      </w:r>
      <w:r w:rsidR="00980A12" w:rsidRPr="004939C9">
        <w:rPr>
          <w:rFonts w:ascii="Arial" w:hAnsi="Arial" w:cs="Arial"/>
          <w:sz w:val="20"/>
          <w:szCs w:val="20"/>
        </w:rPr>
        <w:t xml:space="preserve"> </w:t>
      </w:r>
      <w:r w:rsidRPr="004939C9">
        <w:rPr>
          <w:rFonts w:ascii="Arial" w:hAnsi="Arial" w:cs="Arial"/>
          <w:sz w:val="20"/>
          <w:szCs w:val="20"/>
        </w:rPr>
        <w:t xml:space="preserve"> l'avis du professeur </w:t>
      </w:r>
      <w:r w:rsidR="00980A12" w:rsidRPr="004939C9">
        <w:rPr>
          <w:rFonts w:ascii="Arial" w:hAnsi="Arial" w:cs="Arial"/>
          <w:sz w:val="20"/>
          <w:szCs w:val="20"/>
        </w:rPr>
        <w:t>de la langue fondé</w:t>
      </w:r>
      <w:r w:rsidR="006E2141" w:rsidRPr="004939C9">
        <w:rPr>
          <w:rFonts w:ascii="Arial" w:hAnsi="Arial" w:cs="Arial"/>
          <w:sz w:val="20"/>
          <w:szCs w:val="20"/>
        </w:rPr>
        <w:t xml:space="preserve"> </w:t>
      </w:r>
      <w:r w:rsidR="00980A12" w:rsidRPr="004939C9">
        <w:rPr>
          <w:rFonts w:ascii="Arial" w:hAnsi="Arial" w:cs="Arial"/>
          <w:sz w:val="20"/>
          <w:szCs w:val="20"/>
        </w:rPr>
        <w:t>sur le</w:t>
      </w:r>
      <w:r w:rsidR="006E2141" w:rsidRPr="004939C9">
        <w:rPr>
          <w:rFonts w:ascii="Arial" w:hAnsi="Arial" w:cs="Arial"/>
          <w:sz w:val="20"/>
          <w:szCs w:val="20"/>
        </w:rPr>
        <w:t xml:space="preserve"> n</w:t>
      </w:r>
      <w:r w:rsidR="00E07E79" w:rsidRPr="004939C9">
        <w:rPr>
          <w:rFonts w:ascii="Arial" w:hAnsi="Arial" w:cs="Arial"/>
          <w:sz w:val="20"/>
          <w:szCs w:val="20"/>
        </w:rPr>
        <w:t>iveau de compétences linguistiques</w:t>
      </w:r>
      <w:r w:rsidR="006E2141" w:rsidRPr="004939C9">
        <w:rPr>
          <w:rFonts w:ascii="Arial" w:hAnsi="Arial" w:cs="Arial"/>
          <w:sz w:val="20"/>
          <w:szCs w:val="20"/>
        </w:rPr>
        <w:t xml:space="preserve"> écrites et orales</w:t>
      </w:r>
      <w:r w:rsidR="00E07E79" w:rsidRPr="004939C9">
        <w:rPr>
          <w:rFonts w:ascii="Arial" w:hAnsi="Arial" w:cs="Arial"/>
          <w:sz w:val="20"/>
          <w:szCs w:val="20"/>
        </w:rPr>
        <w:t xml:space="preserve"> </w:t>
      </w:r>
      <w:r w:rsidR="00980A12" w:rsidRPr="004939C9">
        <w:rPr>
          <w:rFonts w:ascii="Arial" w:hAnsi="Arial" w:cs="Arial"/>
          <w:sz w:val="20"/>
          <w:szCs w:val="20"/>
        </w:rPr>
        <w:t>ainsi que sur la motivation de l’élève dans la langue vivante</w:t>
      </w:r>
      <w:r w:rsidR="000D11AA" w:rsidRPr="004939C9">
        <w:rPr>
          <w:rFonts w:ascii="Arial" w:hAnsi="Arial" w:cs="Arial"/>
          <w:sz w:val="20"/>
          <w:szCs w:val="20"/>
        </w:rPr>
        <w:t xml:space="preserve"> (</w:t>
      </w:r>
      <w:r w:rsidR="00BC4F9D">
        <w:rPr>
          <w:rFonts w:ascii="Arial" w:hAnsi="Arial" w:cs="Arial"/>
          <w:sz w:val="20"/>
          <w:szCs w:val="20"/>
        </w:rPr>
        <w:t xml:space="preserve">en référence </w:t>
      </w:r>
      <w:proofErr w:type="gramStart"/>
      <w:r w:rsidR="00BC4F9D">
        <w:rPr>
          <w:rFonts w:ascii="Arial" w:hAnsi="Arial" w:cs="Arial"/>
          <w:sz w:val="20"/>
          <w:szCs w:val="20"/>
        </w:rPr>
        <w:t xml:space="preserve">au </w:t>
      </w:r>
      <w:r w:rsidR="00E07E79" w:rsidRPr="004939C9">
        <w:rPr>
          <w:rFonts w:ascii="Arial" w:hAnsi="Arial" w:cs="Arial"/>
          <w:sz w:val="20"/>
          <w:szCs w:val="20"/>
        </w:rPr>
        <w:t xml:space="preserve"> </w:t>
      </w:r>
      <w:r w:rsidR="004939C9" w:rsidRPr="004939C9">
        <w:rPr>
          <w:rFonts w:ascii="Arial" w:hAnsi="Arial" w:cs="Arial"/>
          <w:sz w:val="20"/>
          <w:szCs w:val="20"/>
        </w:rPr>
        <w:t>«</w:t>
      </w:r>
      <w:proofErr w:type="gramEnd"/>
      <w:r w:rsidR="004939C9" w:rsidRPr="004939C9">
        <w:rPr>
          <w:rFonts w:ascii="Arial" w:hAnsi="Arial" w:cs="Arial"/>
          <w:sz w:val="20"/>
          <w:szCs w:val="20"/>
        </w:rPr>
        <w:t xml:space="preserve"> cadre</w:t>
      </w:r>
      <w:r w:rsidR="00E07E79" w:rsidRPr="004939C9">
        <w:rPr>
          <w:rFonts w:ascii="Arial" w:hAnsi="Arial" w:cs="Arial"/>
          <w:sz w:val="20"/>
          <w:szCs w:val="20"/>
        </w:rPr>
        <w:t xml:space="preserve"> européen commun de référence</w:t>
      </w:r>
      <w:r w:rsidR="006E2141" w:rsidRPr="004939C9">
        <w:rPr>
          <w:rFonts w:ascii="Arial" w:hAnsi="Arial" w:cs="Arial"/>
          <w:sz w:val="20"/>
          <w:szCs w:val="20"/>
        </w:rPr>
        <w:t> »</w:t>
      </w:r>
      <w:r w:rsidR="00E07E79" w:rsidRPr="004939C9">
        <w:rPr>
          <w:rFonts w:ascii="Arial" w:hAnsi="Arial" w:cs="Arial"/>
          <w:sz w:val="20"/>
          <w:szCs w:val="20"/>
        </w:rPr>
        <w:t xml:space="preserve"> :</w:t>
      </w:r>
      <w:r w:rsidR="00E20050" w:rsidRPr="004939C9">
        <w:rPr>
          <w:rFonts w:ascii="Arial" w:hAnsi="Arial" w:cs="Arial"/>
          <w:sz w:val="20"/>
          <w:szCs w:val="20"/>
        </w:rPr>
        <w:t xml:space="preserve"> </w:t>
      </w:r>
    </w:p>
    <w:p w14:paraId="76B09772" w14:textId="496F5CF9" w:rsidR="006062B5" w:rsidRPr="004939C9" w:rsidRDefault="00657FCF" w:rsidP="004939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8" w:history="1">
        <w:r w:rsidR="00BC4F9D" w:rsidRPr="005C1D92">
          <w:rPr>
            <w:rStyle w:val="Lienhypertexte"/>
            <w:rFonts w:ascii="Arial" w:hAnsi="Arial" w:cs="Arial"/>
            <w:sz w:val="20"/>
            <w:szCs w:val="20"/>
          </w:rPr>
          <w:t>https://rm.coe.int/cecr-volume-complementaire-avec-de-nouveaux-descripteurs/16807875d5</w:t>
        </w:r>
      </w:hyperlink>
      <w:r w:rsidR="000D11AA" w:rsidRPr="004939C9">
        <w:rPr>
          <w:rStyle w:val="Lienhypertexte"/>
          <w:rFonts w:ascii="Arial" w:hAnsi="Arial" w:cs="Arial"/>
          <w:sz w:val="20"/>
          <w:szCs w:val="20"/>
        </w:rPr>
        <w:t>)</w:t>
      </w:r>
    </w:p>
    <w:p w14:paraId="6FAEE2DD" w14:textId="77777777" w:rsidR="006062B5" w:rsidRPr="004939C9" w:rsidRDefault="006062B5" w:rsidP="004939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39C9">
        <w:rPr>
          <w:rFonts w:ascii="Arial" w:hAnsi="Arial" w:cs="Arial"/>
          <w:sz w:val="20"/>
          <w:szCs w:val="20"/>
        </w:rPr>
        <w:t xml:space="preserve">•  l'avis du professeur principal, </w:t>
      </w:r>
    </w:p>
    <w:p w14:paraId="234236D7" w14:textId="77777777" w:rsidR="004F3C57" w:rsidRPr="004939C9" w:rsidRDefault="006062B5" w:rsidP="004939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39C9">
        <w:rPr>
          <w:rFonts w:ascii="Arial" w:hAnsi="Arial" w:cs="Arial"/>
          <w:sz w:val="20"/>
          <w:szCs w:val="20"/>
        </w:rPr>
        <w:t>•</w:t>
      </w:r>
      <w:r w:rsidR="004F3C57" w:rsidRPr="004939C9">
        <w:rPr>
          <w:rFonts w:ascii="Arial" w:hAnsi="Arial" w:cs="Arial"/>
          <w:sz w:val="20"/>
          <w:szCs w:val="20"/>
        </w:rPr>
        <w:t xml:space="preserve"> </w:t>
      </w:r>
      <w:r w:rsidRPr="004939C9">
        <w:rPr>
          <w:rFonts w:ascii="Arial" w:hAnsi="Arial" w:cs="Arial"/>
          <w:sz w:val="20"/>
          <w:szCs w:val="20"/>
        </w:rPr>
        <w:t xml:space="preserve"> l'expérience de la pratique de la langue que peut avoir l'élève (séjours ou stages dans un pays où la langue concernée est pratiquée, échanges organisés ou non, élève bilingue pour </w:t>
      </w:r>
      <w:r w:rsidR="0067224B" w:rsidRPr="004939C9">
        <w:rPr>
          <w:rFonts w:ascii="Arial" w:hAnsi="Arial" w:cs="Arial"/>
          <w:sz w:val="20"/>
          <w:szCs w:val="20"/>
        </w:rPr>
        <w:t>raisons familiales</w:t>
      </w:r>
      <w:r w:rsidRPr="004939C9">
        <w:rPr>
          <w:rFonts w:ascii="Arial" w:hAnsi="Arial" w:cs="Arial"/>
          <w:sz w:val="20"/>
          <w:szCs w:val="20"/>
        </w:rPr>
        <w:t>...),</w:t>
      </w:r>
    </w:p>
    <w:p w14:paraId="3E3EA801" w14:textId="77777777" w:rsidR="00CD7BA7" w:rsidRPr="004939C9" w:rsidRDefault="00FB51C5" w:rsidP="004F3C57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4939C9">
        <w:rPr>
          <w:rFonts w:ascii="Arial" w:hAnsi="Arial" w:cs="Arial"/>
          <w:color w:val="000000"/>
          <w:sz w:val="20"/>
          <w:szCs w:val="20"/>
        </w:rPr>
        <w:br/>
      </w:r>
      <w:r w:rsidR="006062B5" w:rsidRPr="004939C9">
        <w:rPr>
          <w:rStyle w:val="fontstyle21"/>
          <w:sz w:val="20"/>
          <w:szCs w:val="20"/>
        </w:rPr>
        <w:t>2. L</w:t>
      </w:r>
      <w:r w:rsidRPr="004939C9">
        <w:rPr>
          <w:rStyle w:val="fontstyle21"/>
          <w:sz w:val="20"/>
          <w:szCs w:val="20"/>
        </w:rPr>
        <w:t xml:space="preserve">es </w:t>
      </w:r>
      <w:r w:rsidR="003A1D95" w:rsidRPr="004939C9">
        <w:rPr>
          <w:rFonts w:ascii="Arial" w:hAnsi="Arial" w:cs="Arial"/>
          <w:color w:val="000000"/>
          <w:sz w:val="20"/>
          <w:szCs w:val="20"/>
        </w:rPr>
        <w:t>bulletins scolaires de 4</w:t>
      </w:r>
      <w:r w:rsidR="008D2E08" w:rsidRPr="004939C9">
        <w:rPr>
          <w:rFonts w:ascii="Arial" w:hAnsi="Arial" w:cs="Arial"/>
          <w:color w:val="000000"/>
          <w:sz w:val="20"/>
          <w:szCs w:val="20"/>
          <w:vertAlign w:val="superscript"/>
        </w:rPr>
        <w:t>e</w:t>
      </w:r>
      <w:r w:rsidR="003A1D95" w:rsidRPr="004939C9">
        <w:rPr>
          <w:rFonts w:ascii="Arial" w:hAnsi="Arial" w:cs="Arial"/>
          <w:color w:val="000000"/>
          <w:sz w:val="20"/>
          <w:szCs w:val="20"/>
        </w:rPr>
        <w:t xml:space="preserve"> </w:t>
      </w:r>
      <w:r w:rsidR="007B4768" w:rsidRPr="004939C9">
        <w:rPr>
          <w:rFonts w:ascii="Arial" w:hAnsi="Arial" w:cs="Arial"/>
          <w:color w:val="000000"/>
          <w:sz w:val="20"/>
          <w:szCs w:val="20"/>
        </w:rPr>
        <w:t>et</w:t>
      </w:r>
      <w:r w:rsidR="003A1D95" w:rsidRPr="004939C9">
        <w:rPr>
          <w:rFonts w:ascii="Arial" w:hAnsi="Arial" w:cs="Arial"/>
          <w:color w:val="000000"/>
          <w:sz w:val="20"/>
          <w:szCs w:val="20"/>
        </w:rPr>
        <w:t xml:space="preserve"> de 3</w:t>
      </w:r>
      <w:r w:rsidR="008D2E08" w:rsidRPr="004939C9">
        <w:rPr>
          <w:rFonts w:ascii="Arial" w:hAnsi="Arial" w:cs="Arial"/>
          <w:color w:val="000000"/>
          <w:sz w:val="20"/>
          <w:szCs w:val="20"/>
          <w:vertAlign w:val="superscript"/>
        </w:rPr>
        <w:t>e</w:t>
      </w:r>
      <w:r w:rsidR="003A1D95" w:rsidRPr="004939C9">
        <w:rPr>
          <w:rFonts w:ascii="Arial" w:hAnsi="Arial" w:cs="Arial"/>
          <w:color w:val="000000"/>
          <w:sz w:val="20"/>
          <w:szCs w:val="20"/>
        </w:rPr>
        <w:t xml:space="preserve"> </w:t>
      </w:r>
      <w:r w:rsidR="004E49F6" w:rsidRPr="004939C9">
        <w:rPr>
          <w:rFonts w:ascii="Arial" w:hAnsi="Arial" w:cs="Arial"/>
          <w:i/>
          <w:iCs/>
          <w:color w:val="000000"/>
          <w:sz w:val="20"/>
          <w:szCs w:val="20"/>
        </w:rPr>
        <w:t>(deux</w:t>
      </w:r>
      <w:r w:rsidR="006062B5" w:rsidRPr="004939C9">
        <w:rPr>
          <w:rFonts w:ascii="Arial" w:hAnsi="Arial" w:cs="Arial"/>
          <w:i/>
          <w:iCs/>
          <w:color w:val="000000"/>
          <w:sz w:val="20"/>
          <w:szCs w:val="20"/>
        </w:rPr>
        <w:t xml:space="preserve"> trimestres</w:t>
      </w:r>
      <w:r w:rsidR="007B4768" w:rsidRPr="004939C9">
        <w:rPr>
          <w:rFonts w:ascii="Arial" w:hAnsi="Arial" w:cs="Arial"/>
          <w:i/>
          <w:iCs/>
          <w:color w:val="000000"/>
          <w:sz w:val="20"/>
          <w:szCs w:val="20"/>
        </w:rPr>
        <w:t xml:space="preserve"> ou un semestre</w:t>
      </w:r>
      <w:r w:rsidR="006062B5" w:rsidRPr="004939C9">
        <w:rPr>
          <w:rFonts w:ascii="Arial" w:hAnsi="Arial" w:cs="Arial"/>
          <w:i/>
          <w:iCs/>
          <w:color w:val="000000"/>
          <w:sz w:val="20"/>
          <w:szCs w:val="20"/>
        </w:rPr>
        <w:t>).</w:t>
      </w:r>
    </w:p>
    <w:p w14:paraId="04BFF64C" w14:textId="77777777" w:rsidR="003A1D95" w:rsidRPr="004939C9" w:rsidRDefault="00FB51C5" w:rsidP="006D5B54">
      <w:pPr>
        <w:spacing w:after="0" w:line="240" w:lineRule="auto"/>
        <w:rPr>
          <w:rStyle w:val="fontstyle21"/>
          <w:sz w:val="20"/>
          <w:szCs w:val="20"/>
        </w:rPr>
      </w:pPr>
      <w:r w:rsidRPr="004939C9">
        <w:rPr>
          <w:rFonts w:ascii="Arial" w:hAnsi="Arial" w:cs="Arial"/>
          <w:i/>
          <w:iCs/>
          <w:color w:val="000000"/>
          <w:sz w:val="20"/>
          <w:szCs w:val="20"/>
        </w:rPr>
        <w:br/>
      </w:r>
      <w:r w:rsidRPr="004939C9">
        <w:rPr>
          <w:rStyle w:val="fontstyle21"/>
          <w:sz w:val="20"/>
          <w:szCs w:val="20"/>
        </w:rPr>
        <w:t>3.</w:t>
      </w:r>
      <w:r w:rsidR="00596235" w:rsidRPr="004939C9">
        <w:rPr>
          <w:rStyle w:val="fontstyle21"/>
          <w:sz w:val="20"/>
          <w:szCs w:val="20"/>
        </w:rPr>
        <w:t xml:space="preserve"> </w:t>
      </w:r>
      <w:r w:rsidR="003A1D95" w:rsidRPr="004939C9">
        <w:rPr>
          <w:rStyle w:val="fontstyle21"/>
          <w:sz w:val="20"/>
          <w:szCs w:val="20"/>
        </w:rPr>
        <w:t>Autres documents permettant de renseigner la commission sur la demande de l’élève</w:t>
      </w:r>
      <w:r w:rsidR="006062B5" w:rsidRPr="004939C9">
        <w:rPr>
          <w:rStyle w:val="fontstyle21"/>
          <w:sz w:val="20"/>
          <w:szCs w:val="20"/>
        </w:rPr>
        <w:t>.</w:t>
      </w:r>
      <w:r w:rsidRPr="004939C9">
        <w:rPr>
          <w:rFonts w:ascii="Arial" w:hAnsi="Arial" w:cs="Arial"/>
          <w:color w:val="000000"/>
          <w:sz w:val="20"/>
          <w:szCs w:val="20"/>
        </w:rPr>
        <w:br/>
      </w:r>
    </w:p>
    <w:p w14:paraId="53588378" w14:textId="77777777" w:rsidR="00364F3C" w:rsidRPr="004939C9" w:rsidRDefault="00364F3C" w:rsidP="006B24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939C9">
        <w:rPr>
          <w:rFonts w:ascii="Arial" w:hAnsi="Arial" w:cs="Arial"/>
          <w:b/>
          <w:sz w:val="20"/>
          <w:szCs w:val="20"/>
        </w:rPr>
        <w:t>Procédure :</w:t>
      </w:r>
    </w:p>
    <w:p w14:paraId="05B885D6" w14:textId="77777777" w:rsidR="00AD0886" w:rsidRPr="004939C9" w:rsidRDefault="00AD0886" w:rsidP="006B24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2F32428" w14:textId="77777777" w:rsidR="00AD0886" w:rsidRPr="004939C9" w:rsidRDefault="00B475BE" w:rsidP="006B24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39C9">
        <w:rPr>
          <w:rFonts w:ascii="Arial" w:hAnsi="Arial" w:cs="Arial"/>
          <w:sz w:val="20"/>
          <w:szCs w:val="20"/>
        </w:rPr>
        <w:t xml:space="preserve">Le proviseur du lycée d'accueil </w:t>
      </w:r>
      <w:r w:rsidR="00AD0886" w:rsidRPr="004939C9">
        <w:rPr>
          <w:rFonts w:ascii="Arial" w:hAnsi="Arial" w:cs="Arial"/>
          <w:sz w:val="20"/>
          <w:szCs w:val="20"/>
        </w:rPr>
        <w:t>réuni</w:t>
      </w:r>
      <w:r w:rsidR="00FF4590" w:rsidRPr="004939C9">
        <w:rPr>
          <w:rFonts w:ascii="Arial" w:hAnsi="Arial" w:cs="Arial"/>
          <w:sz w:val="20"/>
          <w:szCs w:val="20"/>
        </w:rPr>
        <w:t>t</w:t>
      </w:r>
      <w:r w:rsidR="00AD0886" w:rsidRPr="004939C9">
        <w:rPr>
          <w:rFonts w:ascii="Arial" w:hAnsi="Arial" w:cs="Arial"/>
          <w:sz w:val="20"/>
          <w:szCs w:val="20"/>
        </w:rPr>
        <w:t xml:space="preserve"> une commission pour examiner les candidatures. Cette commission peut demander un entretien complémentaire, uniquement dans le cas d’élèves bilingues n'ayant pas suivi l'enseignement linguistique correspondant au collège conformément à la note de service n° 2011-034 du 22-2-2011.</w:t>
      </w:r>
    </w:p>
    <w:p w14:paraId="14BEDBF7" w14:textId="77777777" w:rsidR="00AD0886" w:rsidRPr="004939C9" w:rsidRDefault="00AD0886" w:rsidP="00AD088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094681" w14:textId="57FEFC0F" w:rsidR="00B475BE" w:rsidRPr="00023DBA" w:rsidRDefault="00AD0886" w:rsidP="004F3C57">
      <w:pPr>
        <w:spacing w:after="0" w:line="240" w:lineRule="auto"/>
        <w:jc w:val="both"/>
        <w:rPr>
          <w:rStyle w:val="fontstyle21"/>
          <w:b/>
          <w:bCs/>
          <w:color w:val="C00000"/>
          <w:sz w:val="20"/>
          <w:szCs w:val="20"/>
        </w:rPr>
      </w:pPr>
      <w:r w:rsidRPr="004939C9">
        <w:rPr>
          <w:rFonts w:ascii="Arial" w:hAnsi="Arial" w:cs="Arial"/>
          <w:sz w:val="20"/>
          <w:szCs w:val="20"/>
        </w:rPr>
        <w:t xml:space="preserve">Le proviseur du lycée d'accueil </w:t>
      </w:r>
      <w:r w:rsidR="00B475BE" w:rsidRPr="004939C9">
        <w:rPr>
          <w:rFonts w:ascii="Arial" w:hAnsi="Arial" w:cs="Arial"/>
          <w:sz w:val="20"/>
          <w:szCs w:val="20"/>
        </w:rPr>
        <w:t>établi</w:t>
      </w:r>
      <w:r w:rsidR="00B52096" w:rsidRPr="004939C9">
        <w:rPr>
          <w:rFonts w:ascii="Arial" w:hAnsi="Arial" w:cs="Arial"/>
          <w:sz w:val="20"/>
          <w:szCs w:val="20"/>
        </w:rPr>
        <w:t>t</w:t>
      </w:r>
      <w:r w:rsidR="00B475BE" w:rsidRPr="004939C9">
        <w:rPr>
          <w:rFonts w:ascii="Arial" w:hAnsi="Arial" w:cs="Arial"/>
          <w:sz w:val="20"/>
          <w:szCs w:val="20"/>
        </w:rPr>
        <w:t xml:space="preserve"> une liste ordonnée des élèves</w:t>
      </w:r>
      <w:r w:rsidR="00194C93" w:rsidRPr="004939C9">
        <w:rPr>
          <w:rFonts w:ascii="Arial" w:hAnsi="Arial" w:cs="Arial"/>
          <w:sz w:val="20"/>
          <w:szCs w:val="20"/>
        </w:rPr>
        <w:t xml:space="preserve"> </w:t>
      </w:r>
      <w:r w:rsidR="000A4F16" w:rsidRPr="004939C9">
        <w:rPr>
          <w:rFonts w:ascii="Arial" w:hAnsi="Arial" w:cs="Arial"/>
          <w:sz w:val="20"/>
          <w:szCs w:val="20"/>
        </w:rPr>
        <w:t>retenus</w:t>
      </w:r>
      <w:r w:rsidRPr="004939C9">
        <w:rPr>
          <w:rFonts w:ascii="Arial" w:hAnsi="Arial" w:cs="Arial"/>
          <w:sz w:val="20"/>
          <w:szCs w:val="20"/>
        </w:rPr>
        <w:t xml:space="preserve"> </w:t>
      </w:r>
      <w:r w:rsidR="006D5B54" w:rsidRPr="004939C9">
        <w:rPr>
          <w:rFonts w:ascii="Arial" w:hAnsi="Arial" w:cs="Arial"/>
          <w:sz w:val="20"/>
          <w:szCs w:val="20"/>
        </w:rPr>
        <w:t>(liste</w:t>
      </w:r>
      <w:r w:rsidR="00194C93" w:rsidRPr="004939C9">
        <w:rPr>
          <w:rFonts w:ascii="Arial" w:hAnsi="Arial" w:cs="Arial"/>
          <w:sz w:val="20"/>
          <w:szCs w:val="20"/>
        </w:rPr>
        <w:t xml:space="preserve"> principale et liste supplémentaire) </w:t>
      </w:r>
      <w:r w:rsidRPr="004939C9">
        <w:rPr>
          <w:rFonts w:ascii="Arial" w:hAnsi="Arial" w:cs="Arial"/>
          <w:sz w:val="20"/>
          <w:szCs w:val="20"/>
        </w:rPr>
        <w:t>en fonction de leurs compétences linguistiques et de leur motivation.</w:t>
      </w:r>
      <w:r w:rsidR="006D5B54" w:rsidRPr="004939C9">
        <w:rPr>
          <w:rFonts w:ascii="Arial" w:hAnsi="Arial" w:cs="Arial"/>
          <w:sz w:val="20"/>
          <w:szCs w:val="20"/>
        </w:rPr>
        <w:t xml:space="preserve"> </w:t>
      </w:r>
      <w:r w:rsidR="00D31AE8" w:rsidRPr="004939C9">
        <w:rPr>
          <w:rFonts w:ascii="Arial" w:hAnsi="Arial" w:cs="Arial"/>
          <w:sz w:val="20"/>
          <w:szCs w:val="20"/>
        </w:rPr>
        <w:t>Il</w:t>
      </w:r>
      <w:r w:rsidR="00364F3C" w:rsidRPr="004939C9">
        <w:rPr>
          <w:rFonts w:ascii="Arial" w:hAnsi="Arial" w:cs="Arial"/>
          <w:sz w:val="20"/>
          <w:szCs w:val="20"/>
        </w:rPr>
        <w:t xml:space="preserve"> adresse </w:t>
      </w:r>
      <w:r w:rsidR="00D31AE8" w:rsidRPr="004939C9">
        <w:rPr>
          <w:rFonts w:ascii="Arial" w:hAnsi="Arial" w:cs="Arial"/>
          <w:sz w:val="20"/>
          <w:szCs w:val="20"/>
        </w:rPr>
        <w:t>cette liste à</w:t>
      </w:r>
      <w:r w:rsidR="00364F3C" w:rsidRPr="004939C9">
        <w:rPr>
          <w:rFonts w:ascii="Arial" w:hAnsi="Arial" w:cs="Arial"/>
          <w:sz w:val="20"/>
          <w:szCs w:val="20"/>
        </w:rPr>
        <w:t xml:space="preserve"> </w:t>
      </w:r>
      <w:r w:rsidR="0069323F" w:rsidRPr="004939C9">
        <w:rPr>
          <w:rFonts w:ascii="Arial" w:hAnsi="Arial" w:cs="Arial"/>
          <w:sz w:val="20"/>
          <w:szCs w:val="20"/>
        </w:rPr>
        <w:t>l</w:t>
      </w:r>
      <w:r w:rsidR="00364F3C" w:rsidRPr="004939C9">
        <w:rPr>
          <w:rFonts w:ascii="Arial" w:hAnsi="Arial" w:cs="Arial"/>
          <w:sz w:val="20"/>
          <w:szCs w:val="20"/>
        </w:rPr>
        <w:t>’IA</w:t>
      </w:r>
      <w:r w:rsidR="0069323F" w:rsidRPr="004939C9">
        <w:rPr>
          <w:rFonts w:ascii="Arial" w:hAnsi="Arial" w:cs="Arial"/>
          <w:sz w:val="20"/>
          <w:szCs w:val="20"/>
        </w:rPr>
        <w:t>-</w:t>
      </w:r>
      <w:r w:rsidR="00364F3C" w:rsidRPr="004939C9">
        <w:rPr>
          <w:rFonts w:ascii="Arial" w:hAnsi="Arial" w:cs="Arial"/>
          <w:sz w:val="20"/>
          <w:szCs w:val="20"/>
        </w:rPr>
        <w:t>DASEN</w:t>
      </w:r>
      <w:r w:rsidR="00FA183C" w:rsidRPr="004939C9">
        <w:rPr>
          <w:rFonts w:ascii="Arial" w:hAnsi="Arial" w:cs="Arial"/>
          <w:sz w:val="20"/>
          <w:szCs w:val="20"/>
        </w:rPr>
        <w:t xml:space="preserve"> </w:t>
      </w:r>
      <w:r w:rsidR="006D5B54" w:rsidRPr="004939C9">
        <w:rPr>
          <w:rFonts w:ascii="Arial" w:hAnsi="Arial" w:cs="Arial"/>
          <w:sz w:val="20"/>
          <w:szCs w:val="20"/>
        </w:rPr>
        <w:t>(service de la DSDEN en charge de l’affectation des élèves)</w:t>
      </w:r>
      <w:r w:rsidR="00023DBA">
        <w:rPr>
          <w:rFonts w:ascii="Arial" w:hAnsi="Arial" w:cs="Arial"/>
          <w:sz w:val="20"/>
          <w:szCs w:val="20"/>
        </w:rPr>
        <w:t xml:space="preserve"> avant </w:t>
      </w:r>
      <w:r w:rsidR="00023DBA" w:rsidRPr="00023DBA">
        <w:rPr>
          <w:rStyle w:val="fontstyle21"/>
          <w:b/>
          <w:bCs/>
          <w:color w:val="C00000"/>
          <w:sz w:val="20"/>
          <w:szCs w:val="20"/>
        </w:rPr>
        <w:t xml:space="preserve">le </w:t>
      </w:r>
      <w:r w:rsidR="00023DBA" w:rsidRPr="00F63A42">
        <w:rPr>
          <w:rStyle w:val="fontstyle21"/>
          <w:b/>
          <w:bCs/>
          <w:color w:val="C00000"/>
          <w:sz w:val="20"/>
          <w:szCs w:val="20"/>
        </w:rPr>
        <w:t>jeudi 30 mai 2024</w:t>
      </w:r>
      <w:r w:rsidR="00FA183C" w:rsidRPr="00F63A42">
        <w:rPr>
          <w:rStyle w:val="fontstyle21"/>
          <w:b/>
          <w:bCs/>
          <w:color w:val="C00000"/>
          <w:sz w:val="20"/>
          <w:szCs w:val="20"/>
        </w:rPr>
        <w:t>.</w:t>
      </w:r>
    </w:p>
    <w:p w14:paraId="73E2B068" w14:textId="77777777" w:rsidR="00364F3C" w:rsidRPr="004939C9" w:rsidRDefault="00364F3C" w:rsidP="006B24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967533" w14:textId="77777777" w:rsidR="00E07E79" w:rsidRPr="004939C9" w:rsidRDefault="00E20050" w:rsidP="00B475BE">
      <w:pPr>
        <w:spacing w:after="0" w:line="240" w:lineRule="auto"/>
        <w:jc w:val="both"/>
        <w:rPr>
          <w:rStyle w:val="fontstyle21"/>
          <w:sz w:val="20"/>
          <w:szCs w:val="20"/>
        </w:rPr>
      </w:pPr>
      <w:r w:rsidRPr="004939C9">
        <w:rPr>
          <w:rFonts w:ascii="Arial" w:hAnsi="Arial" w:cs="Arial"/>
          <w:sz w:val="20"/>
          <w:szCs w:val="20"/>
        </w:rPr>
        <w:t>L</w:t>
      </w:r>
      <w:r w:rsidRPr="004939C9">
        <w:rPr>
          <w:rStyle w:val="fontstyle21"/>
          <w:sz w:val="20"/>
          <w:szCs w:val="20"/>
        </w:rPr>
        <w:t xml:space="preserve">e lycée de la section </w:t>
      </w:r>
      <w:r w:rsidR="00B475BE" w:rsidRPr="004939C9">
        <w:rPr>
          <w:rStyle w:val="fontstyle21"/>
          <w:sz w:val="20"/>
          <w:szCs w:val="20"/>
        </w:rPr>
        <w:t>demandé</w:t>
      </w:r>
      <w:r w:rsidR="00B95244" w:rsidRPr="004939C9">
        <w:rPr>
          <w:rStyle w:val="fontstyle21"/>
          <w:sz w:val="20"/>
          <w:szCs w:val="20"/>
        </w:rPr>
        <w:t>e</w:t>
      </w:r>
      <w:r w:rsidR="00B475BE" w:rsidRPr="004939C9">
        <w:rPr>
          <w:rStyle w:val="fontstyle21"/>
          <w:sz w:val="20"/>
          <w:szCs w:val="20"/>
        </w:rPr>
        <w:t xml:space="preserve"> informe</w:t>
      </w:r>
      <w:r w:rsidRPr="004939C9">
        <w:rPr>
          <w:rStyle w:val="fontstyle21"/>
          <w:sz w:val="20"/>
          <w:szCs w:val="20"/>
        </w:rPr>
        <w:t xml:space="preserve"> l</w:t>
      </w:r>
      <w:r w:rsidR="00FB51C5" w:rsidRPr="004939C9">
        <w:rPr>
          <w:rStyle w:val="fontstyle21"/>
          <w:sz w:val="20"/>
          <w:szCs w:val="20"/>
        </w:rPr>
        <w:t xml:space="preserve">es établissements </w:t>
      </w:r>
      <w:r w:rsidR="00596235" w:rsidRPr="004939C9">
        <w:rPr>
          <w:rStyle w:val="fontstyle21"/>
          <w:sz w:val="20"/>
          <w:szCs w:val="20"/>
        </w:rPr>
        <w:t xml:space="preserve">d’origine </w:t>
      </w:r>
      <w:r w:rsidR="00FB51C5" w:rsidRPr="004939C9">
        <w:rPr>
          <w:rStyle w:val="fontstyle21"/>
          <w:sz w:val="20"/>
          <w:szCs w:val="20"/>
        </w:rPr>
        <w:t>des</w:t>
      </w:r>
      <w:r w:rsidRPr="004939C9">
        <w:rPr>
          <w:rStyle w:val="fontstyle21"/>
          <w:sz w:val="20"/>
          <w:szCs w:val="20"/>
        </w:rPr>
        <w:t xml:space="preserve"> candidatures retenues ou non</w:t>
      </w:r>
      <w:r w:rsidR="00B475BE" w:rsidRPr="004939C9">
        <w:rPr>
          <w:rStyle w:val="fontstyle21"/>
          <w:sz w:val="20"/>
          <w:szCs w:val="20"/>
        </w:rPr>
        <w:t>.</w:t>
      </w:r>
      <w:r w:rsidR="00364F3C" w:rsidRPr="004939C9">
        <w:rPr>
          <w:rStyle w:val="fontstyle21"/>
          <w:sz w:val="20"/>
          <w:szCs w:val="20"/>
        </w:rPr>
        <w:t xml:space="preserve"> </w:t>
      </w:r>
      <w:r w:rsidR="00FB51C5" w:rsidRPr="004939C9">
        <w:rPr>
          <w:rStyle w:val="fontstyle21"/>
          <w:sz w:val="20"/>
          <w:szCs w:val="20"/>
        </w:rPr>
        <w:t>Les familles des élèves présélectionnés confirment leur candidature lors de la</w:t>
      </w:r>
      <w:r w:rsidR="00364F3C" w:rsidRPr="004939C9">
        <w:rPr>
          <w:rStyle w:val="fontstyle21"/>
          <w:sz w:val="20"/>
          <w:szCs w:val="20"/>
        </w:rPr>
        <w:t xml:space="preserve"> </w:t>
      </w:r>
      <w:r w:rsidR="00FB51C5" w:rsidRPr="004939C9">
        <w:rPr>
          <w:rStyle w:val="fontstyle21"/>
          <w:sz w:val="20"/>
          <w:szCs w:val="20"/>
        </w:rPr>
        <w:t>procédure</w:t>
      </w:r>
      <w:r w:rsidR="00364F3C" w:rsidRPr="004939C9">
        <w:rPr>
          <w:rStyle w:val="fontstyle21"/>
          <w:sz w:val="20"/>
          <w:szCs w:val="20"/>
        </w:rPr>
        <w:t xml:space="preserve"> </w:t>
      </w:r>
      <w:proofErr w:type="gramStart"/>
      <w:r w:rsidR="00FB51C5" w:rsidRPr="004939C9">
        <w:rPr>
          <w:rStyle w:val="fontstyle21"/>
          <w:sz w:val="20"/>
          <w:szCs w:val="20"/>
        </w:rPr>
        <w:t>académique</w:t>
      </w:r>
      <w:proofErr w:type="gramEnd"/>
      <w:r w:rsidR="00FB51C5" w:rsidRPr="004939C9">
        <w:rPr>
          <w:rStyle w:val="fontstyle21"/>
          <w:sz w:val="20"/>
          <w:szCs w:val="20"/>
        </w:rPr>
        <w:t xml:space="preserve"> </w:t>
      </w:r>
      <w:proofErr w:type="spellStart"/>
      <w:r w:rsidR="00FB51C5" w:rsidRPr="004939C9">
        <w:rPr>
          <w:rStyle w:val="fontstyle21"/>
          <w:sz w:val="20"/>
          <w:szCs w:val="20"/>
        </w:rPr>
        <w:t>A</w:t>
      </w:r>
      <w:r w:rsidR="006062B5" w:rsidRPr="004939C9">
        <w:rPr>
          <w:rStyle w:val="fontstyle21"/>
          <w:sz w:val="20"/>
          <w:szCs w:val="20"/>
        </w:rPr>
        <w:t>ffelnet</w:t>
      </w:r>
      <w:proofErr w:type="spellEnd"/>
      <w:r w:rsidRPr="004939C9">
        <w:rPr>
          <w:rStyle w:val="fontstyle21"/>
          <w:sz w:val="20"/>
          <w:szCs w:val="20"/>
        </w:rPr>
        <w:t>-L</w:t>
      </w:r>
      <w:r w:rsidR="006062B5" w:rsidRPr="004939C9">
        <w:rPr>
          <w:rStyle w:val="fontstyle21"/>
          <w:sz w:val="20"/>
          <w:szCs w:val="20"/>
        </w:rPr>
        <w:t>ycée</w:t>
      </w:r>
      <w:r w:rsidR="0067224B" w:rsidRPr="004939C9">
        <w:rPr>
          <w:rStyle w:val="fontstyle21"/>
          <w:sz w:val="20"/>
          <w:szCs w:val="20"/>
        </w:rPr>
        <w:t>.</w:t>
      </w:r>
    </w:p>
    <w:p w14:paraId="591B0343" w14:textId="77777777" w:rsidR="00B475BE" w:rsidRPr="004939C9" w:rsidRDefault="00B475BE" w:rsidP="00B475BE">
      <w:pPr>
        <w:spacing w:after="0" w:line="240" w:lineRule="auto"/>
        <w:jc w:val="both"/>
        <w:rPr>
          <w:rStyle w:val="fontstyle21"/>
          <w:sz w:val="20"/>
          <w:szCs w:val="20"/>
        </w:rPr>
      </w:pPr>
    </w:p>
    <w:p w14:paraId="7C590418" w14:textId="1A413C1E" w:rsidR="005B3D9A" w:rsidRPr="004939C9" w:rsidRDefault="00FB51C5" w:rsidP="00B475BE">
      <w:pPr>
        <w:spacing w:after="0" w:line="240" w:lineRule="auto"/>
        <w:jc w:val="both"/>
        <w:rPr>
          <w:rStyle w:val="fontstyle21"/>
          <w:color w:val="auto"/>
          <w:sz w:val="20"/>
          <w:szCs w:val="20"/>
        </w:rPr>
      </w:pPr>
      <w:r w:rsidRPr="004939C9">
        <w:rPr>
          <w:rStyle w:val="fontstyle21"/>
          <w:sz w:val="20"/>
          <w:szCs w:val="20"/>
        </w:rPr>
        <w:t>L’affectation définitive sera prononcée par le Directeur des Services Départementaux</w:t>
      </w:r>
      <w:r w:rsidR="006062B5" w:rsidRPr="004939C9">
        <w:rPr>
          <w:rStyle w:val="fontstyle21"/>
          <w:sz w:val="20"/>
          <w:szCs w:val="20"/>
        </w:rPr>
        <w:t xml:space="preserve"> </w:t>
      </w:r>
      <w:r w:rsidR="004F3C57" w:rsidRPr="004939C9">
        <w:rPr>
          <w:rStyle w:val="fontstyle21"/>
          <w:sz w:val="20"/>
          <w:szCs w:val="20"/>
        </w:rPr>
        <w:t>de l’Éducation n</w:t>
      </w:r>
      <w:r w:rsidRPr="004939C9">
        <w:rPr>
          <w:rStyle w:val="fontstyle21"/>
          <w:sz w:val="20"/>
          <w:szCs w:val="20"/>
        </w:rPr>
        <w:t xml:space="preserve">ationale et connue lors de la publication des résultats de l’affectation </w:t>
      </w:r>
      <w:r w:rsidR="00596235" w:rsidRPr="00FF5C71">
        <w:rPr>
          <w:rStyle w:val="fontstyle21"/>
          <w:b/>
          <w:bCs/>
          <w:color w:val="C00000"/>
          <w:sz w:val="20"/>
          <w:szCs w:val="20"/>
        </w:rPr>
        <w:t xml:space="preserve">le </w:t>
      </w:r>
      <w:r w:rsidR="00FF5C71" w:rsidRPr="00FF5C71">
        <w:rPr>
          <w:rStyle w:val="fontstyle21"/>
          <w:b/>
          <w:bCs/>
          <w:color w:val="C00000"/>
          <w:sz w:val="20"/>
          <w:szCs w:val="20"/>
        </w:rPr>
        <w:t>m</w:t>
      </w:r>
      <w:r w:rsidR="00B272EE">
        <w:rPr>
          <w:rStyle w:val="fontstyle21"/>
          <w:b/>
          <w:bCs/>
          <w:color w:val="C00000"/>
          <w:sz w:val="20"/>
          <w:szCs w:val="20"/>
        </w:rPr>
        <w:t>ercredi</w:t>
      </w:r>
      <w:r w:rsidR="00FF5C71" w:rsidRPr="00FF5C71">
        <w:rPr>
          <w:rStyle w:val="fontstyle21"/>
          <w:color w:val="C00000"/>
          <w:sz w:val="20"/>
          <w:szCs w:val="20"/>
        </w:rPr>
        <w:t xml:space="preserve"> </w:t>
      </w:r>
      <w:r w:rsidR="004939C9" w:rsidRPr="004F249E">
        <w:rPr>
          <w:rStyle w:val="fontstyle21"/>
          <w:b/>
          <w:bCs/>
          <w:color w:val="C00000"/>
          <w:sz w:val="20"/>
          <w:szCs w:val="20"/>
        </w:rPr>
        <w:t>2</w:t>
      </w:r>
      <w:r w:rsidR="00B272EE">
        <w:rPr>
          <w:rStyle w:val="fontstyle21"/>
          <w:b/>
          <w:bCs/>
          <w:color w:val="C00000"/>
          <w:sz w:val="20"/>
          <w:szCs w:val="20"/>
        </w:rPr>
        <w:t>6</w:t>
      </w:r>
      <w:r w:rsidR="004939C9" w:rsidRPr="004F249E">
        <w:rPr>
          <w:rStyle w:val="fontstyle21"/>
          <w:b/>
          <w:bCs/>
          <w:color w:val="C00000"/>
          <w:sz w:val="20"/>
          <w:szCs w:val="20"/>
        </w:rPr>
        <w:t xml:space="preserve"> juin</w:t>
      </w:r>
      <w:r w:rsidR="00596235" w:rsidRPr="004F249E">
        <w:rPr>
          <w:rStyle w:val="fontstyle21"/>
          <w:b/>
          <w:bCs/>
          <w:color w:val="C00000"/>
          <w:sz w:val="20"/>
          <w:szCs w:val="20"/>
        </w:rPr>
        <w:t xml:space="preserve"> 202</w:t>
      </w:r>
      <w:r w:rsidR="00B272EE">
        <w:rPr>
          <w:rStyle w:val="fontstyle21"/>
          <w:b/>
          <w:bCs/>
          <w:color w:val="C00000"/>
          <w:sz w:val="20"/>
          <w:szCs w:val="20"/>
        </w:rPr>
        <w:t>4</w:t>
      </w:r>
      <w:r w:rsidR="00596235" w:rsidRPr="004939C9">
        <w:rPr>
          <w:rStyle w:val="fontstyle21"/>
          <w:b/>
          <w:bCs/>
          <w:color w:val="FF0000"/>
          <w:sz w:val="20"/>
          <w:szCs w:val="20"/>
        </w:rPr>
        <w:t>.</w:t>
      </w:r>
    </w:p>
    <w:p w14:paraId="7DFEF5FD" w14:textId="77777777" w:rsidR="0084294C" w:rsidRDefault="0084294C" w:rsidP="00B475BE">
      <w:pPr>
        <w:jc w:val="both"/>
        <w:rPr>
          <w:rStyle w:val="fontstyle21"/>
          <w:color w:val="FF0000"/>
        </w:rPr>
      </w:pPr>
    </w:p>
    <w:p w14:paraId="392FF30E" w14:textId="258E613D" w:rsidR="00F51D9A" w:rsidRDefault="00F51D9A" w:rsidP="00B475BE">
      <w:pPr>
        <w:jc w:val="both"/>
        <w:rPr>
          <w:rStyle w:val="fontstyle21"/>
          <w:color w:val="FF0000"/>
        </w:rPr>
      </w:pPr>
    </w:p>
    <w:p w14:paraId="62352545" w14:textId="2BE3A62E" w:rsidR="004939C9" w:rsidRDefault="004939C9" w:rsidP="00B475BE">
      <w:pPr>
        <w:jc w:val="both"/>
        <w:rPr>
          <w:rStyle w:val="fontstyle21"/>
          <w:color w:val="FF0000"/>
        </w:rPr>
      </w:pPr>
    </w:p>
    <w:p w14:paraId="576AEB95" w14:textId="3BDC87CC" w:rsidR="004939C9" w:rsidRDefault="004939C9" w:rsidP="00B475BE">
      <w:pPr>
        <w:jc w:val="both"/>
        <w:rPr>
          <w:rStyle w:val="fontstyle21"/>
          <w:color w:val="FF0000"/>
        </w:rPr>
      </w:pPr>
    </w:p>
    <w:p w14:paraId="165280B1" w14:textId="761FC922" w:rsidR="004939C9" w:rsidRDefault="004939C9" w:rsidP="00B475BE">
      <w:pPr>
        <w:jc w:val="both"/>
        <w:rPr>
          <w:rStyle w:val="fontstyle21"/>
          <w:color w:val="FF0000"/>
        </w:rPr>
      </w:pPr>
    </w:p>
    <w:p w14:paraId="3C741E74" w14:textId="77777777" w:rsidR="004939C9" w:rsidRDefault="004939C9" w:rsidP="00B475BE">
      <w:pPr>
        <w:jc w:val="both"/>
        <w:rPr>
          <w:rStyle w:val="fontstyle21"/>
          <w:color w:val="FF0000"/>
        </w:rPr>
      </w:pPr>
    </w:p>
    <w:p w14:paraId="7F8C3B92" w14:textId="77777777" w:rsidR="00F51D9A" w:rsidRPr="00414EA4" w:rsidRDefault="00F51D9A" w:rsidP="00D439D8">
      <w:pPr>
        <w:jc w:val="right"/>
        <w:rPr>
          <w:rStyle w:val="fontstyle21"/>
          <w:color w:val="FF0000"/>
        </w:rPr>
      </w:pPr>
    </w:p>
    <w:p w14:paraId="41D647ED" w14:textId="77777777" w:rsidR="00E70413" w:rsidRDefault="00E70413" w:rsidP="00F63A42">
      <w:pPr>
        <w:shd w:val="clear" w:color="auto" w:fill="C5D8F0"/>
        <w:suppressAutoHyphens/>
        <w:spacing w:after="0" w:line="240" w:lineRule="auto"/>
        <w:ind w:firstLine="708"/>
        <w:jc w:val="center"/>
        <w:rPr>
          <w:rFonts w:ascii="Arial" w:eastAsia="Times New Roman" w:hAnsi="Arial" w:cs="Arial"/>
          <w:b/>
          <w:caps/>
          <w:sz w:val="24"/>
          <w:szCs w:val="24"/>
          <w:lang w:eastAsia="zh-CN"/>
        </w:rPr>
      </w:pPr>
    </w:p>
    <w:p w14:paraId="54921A8D" w14:textId="77777777" w:rsidR="003A1D95" w:rsidRPr="003A1D95" w:rsidRDefault="009C6C75" w:rsidP="00F63A42">
      <w:pPr>
        <w:shd w:val="clear" w:color="auto" w:fill="C5D9F0"/>
        <w:suppressAutoHyphens/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000000"/>
          <w:szCs w:val="24"/>
          <w:lang w:eastAsia="zh-CN"/>
        </w:rPr>
      </w:pPr>
      <w:r w:rsidRPr="00414EA4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1D89FEF7" wp14:editId="5207134F">
            <wp:simplePos x="0" y="0"/>
            <wp:positionH relativeFrom="column">
              <wp:posOffset>-482079</wp:posOffset>
            </wp:positionH>
            <wp:positionV relativeFrom="paragraph">
              <wp:posOffset>-308902</wp:posOffset>
            </wp:positionV>
            <wp:extent cx="1265324" cy="914528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324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D95" w:rsidRPr="003A1D95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 xml:space="preserve">candidature À l’entrÉe en seconde </w:t>
      </w:r>
      <w:r w:rsidR="00C46998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>gt</w:t>
      </w:r>
      <w:r w:rsidR="003A1D95" w:rsidRPr="003A1D95">
        <w:rPr>
          <w:rFonts w:ascii="Arial" w:eastAsia="Times New Roman" w:hAnsi="Arial" w:cs="Arial"/>
          <w:b/>
          <w:caps/>
          <w:sz w:val="24"/>
          <w:szCs w:val="24"/>
          <w:lang w:eastAsia="zh-CN"/>
        </w:rPr>
        <w:br/>
      </w:r>
      <w:r w:rsidR="003A1D95" w:rsidRPr="003A1D95">
        <w:rPr>
          <w:rFonts w:ascii="Arial" w:eastAsia="Times New Roman" w:hAnsi="Arial" w:cs="Arial"/>
          <w:b/>
          <w:color w:val="000000"/>
          <w:szCs w:val="24"/>
          <w:lang w:eastAsia="zh-CN"/>
        </w:rPr>
        <w:t>SECTION ABIBAC, BACHIBAC, ESABAC</w:t>
      </w:r>
    </w:p>
    <w:p w14:paraId="041169B2" w14:textId="77777777" w:rsidR="003A1D95" w:rsidRPr="003A1D95" w:rsidRDefault="003A1D95" w:rsidP="00F63A42">
      <w:pPr>
        <w:shd w:val="clear" w:color="auto" w:fill="C5D9F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2B10764E" w14:textId="77777777" w:rsidR="003A1D95" w:rsidRPr="003A1D95" w:rsidRDefault="003A1D95" w:rsidP="003A1D95">
      <w:pPr>
        <w:tabs>
          <w:tab w:val="left" w:pos="3969"/>
          <w:tab w:val="left" w:pos="6521"/>
          <w:tab w:val="left" w:pos="8505"/>
        </w:tabs>
        <w:suppressAutoHyphens/>
        <w:spacing w:after="0" w:line="240" w:lineRule="auto"/>
        <w:rPr>
          <w:rFonts w:ascii="Arial" w:eastAsia="Times New Roman" w:hAnsi="Arial" w:cs="Arial"/>
          <w:sz w:val="15"/>
          <w:szCs w:val="20"/>
          <w:lang w:eastAsia="zh-CN"/>
        </w:rPr>
      </w:pPr>
    </w:p>
    <w:p w14:paraId="3197615C" w14:textId="78FF6CC2" w:rsidR="003A1D95" w:rsidRPr="00BF5B3D" w:rsidRDefault="00DA66DE" w:rsidP="00DA6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8"/>
        </w:tabs>
        <w:suppressAutoHyphens/>
        <w:spacing w:before="120" w:after="24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BF5B3D">
        <w:rPr>
          <w:rFonts w:ascii="Arial" w:eastAsia="Times New Roman" w:hAnsi="Arial" w:cs="Arial"/>
          <w:b/>
          <w:sz w:val="20"/>
          <w:szCs w:val="20"/>
          <w:lang w:eastAsia="zh-CN"/>
        </w:rPr>
        <w:t>Formation demandée</w:t>
      </w:r>
      <w:r w:rsidR="00211324" w:rsidRPr="00BF5B3D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: …</w:t>
      </w:r>
      <w:r w:rsidRPr="00BF5B3D">
        <w:rPr>
          <w:rFonts w:ascii="Arial" w:eastAsia="Times New Roman" w:hAnsi="Arial" w:cs="Arial"/>
          <w:b/>
          <w:sz w:val="20"/>
          <w:szCs w:val="20"/>
          <w:lang w:eastAsia="zh-CN"/>
        </w:rPr>
        <w:t>………………………………………………………………………………</w:t>
      </w:r>
      <w:r w:rsidR="00211324" w:rsidRPr="00BF5B3D">
        <w:rPr>
          <w:rFonts w:ascii="Arial" w:eastAsia="Times New Roman" w:hAnsi="Arial" w:cs="Arial"/>
          <w:b/>
          <w:sz w:val="20"/>
          <w:szCs w:val="20"/>
          <w:lang w:eastAsia="zh-CN"/>
        </w:rPr>
        <w:t>……</w:t>
      </w:r>
      <w:r w:rsidRPr="00BF5B3D">
        <w:rPr>
          <w:rFonts w:ascii="Arial" w:eastAsia="Times New Roman" w:hAnsi="Arial" w:cs="Arial"/>
          <w:b/>
          <w:sz w:val="20"/>
          <w:szCs w:val="20"/>
          <w:lang w:eastAsia="zh-CN"/>
        </w:rPr>
        <w:t>.</w:t>
      </w:r>
    </w:p>
    <w:p w14:paraId="7529ED27" w14:textId="77777777" w:rsidR="003A1D95" w:rsidRPr="00BF5B3D" w:rsidRDefault="003A1D95" w:rsidP="003A1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  <w:tab w:val="left" w:pos="7088"/>
        </w:tabs>
        <w:suppressAutoHyphens/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BF5B3D">
        <w:rPr>
          <w:rFonts w:ascii="Arial" w:eastAsia="Times New Roman" w:hAnsi="Arial" w:cs="Arial"/>
          <w:b/>
          <w:sz w:val="20"/>
          <w:szCs w:val="20"/>
          <w:lang w:eastAsia="zh-CN"/>
        </w:rPr>
        <w:t>Nom et commune de l’établissement d’origine</w:t>
      </w:r>
      <w:r w:rsidRPr="00BF5B3D">
        <w:rPr>
          <w:rFonts w:ascii="Arial" w:eastAsia="Times New Roman" w:hAnsi="Arial" w:cs="Arial"/>
          <w:b/>
          <w:lang w:eastAsia="zh-CN"/>
        </w:rPr>
        <w:t xml:space="preserve"> : </w:t>
      </w:r>
      <w:r w:rsidRPr="00BF5B3D">
        <w:rPr>
          <w:rFonts w:ascii="Arial" w:eastAsia="Times New Roman" w:hAnsi="Arial" w:cs="Arial"/>
          <w:b/>
          <w:sz w:val="20"/>
          <w:szCs w:val="20"/>
          <w:lang w:eastAsia="zh-CN"/>
        </w:rPr>
        <w:t>……………………………………</w:t>
      </w:r>
      <w:r w:rsidR="00F51D9A" w:rsidRPr="00BF5B3D">
        <w:rPr>
          <w:rFonts w:ascii="Arial" w:eastAsia="Times New Roman" w:hAnsi="Arial" w:cs="Arial"/>
          <w:b/>
          <w:sz w:val="20"/>
          <w:szCs w:val="20"/>
          <w:lang w:eastAsia="zh-CN"/>
        </w:rPr>
        <w:t>……</w:t>
      </w:r>
      <w:r w:rsidRPr="00BF5B3D">
        <w:rPr>
          <w:rFonts w:ascii="Arial" w:eastAsia="Times New Roman" w:hAnsi="Arial" w:cs="Arial"/>
          <w:b/>
          <w:sz w:val="20"/>
          <w:szCs w:val="20"/>
          <w:lang w:eastAsia="zh-CN"/>
        </w:rPr>
        <w:t>………………</w:t>
      </w:r>
    </w:p>
    <w:p w14:paraId="647BEA07" w14:textId="77777777" w:rsidR="003A1D95" w:rsidRPr="00BF5B3D" w:rsidRDefault="003A1D95" w:rsidP="003A1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  <w:tab w:val="left" w:pos="7088"/>
        </w:tabs>
        <w:suppressAutoHyphens/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BF5B3D">
        <w:rPr>
          <w:rFonts w:ascii="Arial" w:eastAsia="Times New Roman" w:hAnsi="Arial" w:cs="Arial"/>
          <w:b/>
          <w:sz w:val="20"/>
          <w:szCs w:val="20"/>
          <w:lang w:eastAsia="zh-CN"/>
        </w:rPr>
        <w:t>Nom de l'élève : …………………………………………</w:t>
      </w:r>
      <w:r w:rsidR="00F51D9A" w:rsidRPr="00BF5B3D">
        <w:rPr>
          <w:rFonts w:ascii="Arial" w:eastAsia="Times New Roman" w:hAnsi="Arial" w:cs="Arial"/>
          <w:b/>
          <w:sz w:val="20"/>
          <w:szCs w:val="20"/>
          <w:lang w:eastAsia="zh-CN"/>
        </w:rPr>
        <w:t>……</w:t>
      </w:r>
      <w:r w:rsidRPr="00BF5B3D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. Prénom : …………………………………… </w:t>
      </w:r>
    </w:p>
    <w:p w14:paraId="13936C9E" w14:textId="5FD0760B" w:rsidR="00DA66DE" w:rsidRPr="00BF5B3D" w:rsidRDefault="003A1D95" w:rsidP="00DA6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8"/>
        </w:tabs>
        <w:suppressAutoHyphens/>
        <w:spacing w:before="120" w:after="24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BF5B3D">
        <w:rPr>
          <w:rFonts w:ascii="Arial" w:eastAsia="Times New Roman" w:hAnsi="Arial" w:cs="Arial"/>
          <w:b/>
          <w:sz w:val="20"/>
          <w:szCs w:val="20"/>
          <w:lang w:eastAsia="zh-CN"/>
        </w:rPr>
        <w:t>Classe : …………………………………… Date de naissance : ………………………………………</w:t>
      </w:r>
      <w:r w:rsidR="00211324" w:rsidRPr="00BF5B3D">
        <w:rPr>
          <w:rFonts w:ascii="Arial" w:eastAsia="Times New Roman" w:hAnsi="Arial" w:cs="Arial"/>
          <w:b/>
          <w:sz w:val="20"/>
          <w:szCs w:val="20"/>
          <w:lang w:eastAsia="zh-CN"/>
        </w:rPr>
        <w:t>……</w:t>
      </w:r>
      <w:r w:rsidR="00DA66DE" w:rsidRPr="00BF5B3D">
        <w:rPr>
          <w:rFonts w:ascii="Arial" w:eastAsia="Times New Roman" w:hAnsi="Arial" w:cs="Arial"/>
          <w:b/>
          <w:sz w:val="20"/>
          <w:szCs w:val="20"/>
          <w:lang w:eastAsia="zh-CN"/>
        </w:rPr>
        <w:br/>
      </w:r>
      <w:r w:rsidRPr="00BF5B3D">
        <w:rPr>
          <w:rFonts w:ascii="Arial" w:eastAsia="Times New Roman" w:hAnsi="Arial" w:cs="Arial"/>
          <w:b/>
          <w:sz w:val="20"/>
          <w:szCs w:val="20"/>
          <w:lang w:eastAsia="zh-CN"/>
        </w:rPr>
        <w:t>Responsables légaux :</w:t>
      </w:r>
    </w:p>
    <w:p w14:paraId="3B674815" w14:textId="5949BABB" w:rsidR="00FF5C71" w:rsidRPr="00BF5B3D" w:rsidRDefault="003A1D95" w:rsidP="00DA6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8"/>
        </w:tabs>
        <w:suppressAutoHyphens/>
        <w:spacing w:before="120" w:after="24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BF5B3D">
        <w:rPr>
          <w:rFonts w:ascii="Arial" w:eastAsia="Times New Roman" w:hAnsi="Arial" w:cs="Arial"/>
          <w:b/>
          <w:sz w:val="20"/>
          <w:szCs w:val="20"/>
          <w:lang w:eastAsia="zh-CN"/>
        </w:rPr>
        <w:t>Téléphones : ……………………………………………………………………………………………………</w:t>
      </w:r>
    </w:p>
    <w:p w14:paraId="1126191E" w14:textId="70FD41FD" w:rsidR="00FF5C71" w:rsidRPr="00BF5B3D" w:rsidRDefault="00FF5C71" w:rsidP="00DA6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8"/>
        </w:tabs>
        <w:suppressAutoHyphens/>
        <w:spacing w:before="120" w:after="24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BF5B3D">
        <w:rPr>
          <w:rFonts w:ascii="Arial" w:eastAsia="Times New Roman" w:hAnsi="Arial" w:cs="Arial"/>
          <w:b/>
          <w:sz w:val="20"/>
          <w:szCs w:val="20"/>
          <w:lang w:eastAsia="zh-CN"/>
        </w:rPr>
        <w:t>Adresses mails : …………………………………………………………………………………………………</w:t>
      </w:r>
    </w:p>
    <w:p w14:paraId="3ED98205" w14:textId="06B0CB97" w:rsidR="00FF5C71" w:rsidRPr="00BF5B3D" w:rsidRDefault="00FF5C71" w:rsidP="00DA6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8"/>
        </w:tabs>
        <w:suppressAutoHyphens/>
        <w:spacing w:before="120" w:after="240" w:line="240" w:lineRule="auto"/>
        <w:rPr>
          <w:rFonts w:ascii="Arial" w:hAnsi="Arial" w:cs="Arial"/>
          <w:b/>
          <w:sz w:val="24"/>
          <w:szCs w:val="24"/>
        </w:rPr>
      </w:pPr>
      <w:r w:rsidRPr="00BF5B3D">
        <w:rPr>
          <w:rFonts w:ascii="Arial" w:hAnsi="Arial" w:cs="Arial"/>
          <w:b/>
          <w:sz w:val="24"/>
          <w:szCs w:val="24"/>
        </w:rPr>
        <w:t>Date et signature des représentants légaux</w:t>
      </w:r>
    </w:p>
    <w:p w14:paraId="477F1AAD" w14:textId="77777777" w:rsidR="00FF5C71" w:rsidRDefault="00FF5C71" w:rsidP="00DA6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8"/>
        </w:tabs>
        <w:suppressAutoHyphens/>
        <w:spacing w:before="120" w:after="24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C51CAF3" w14:textId="77777777" w:rsidR="00FF5C71" w:rsidRPr="00DA66DE" w:rsidRDefault="00FF5C71" w:rsidP="00DA6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8"/>
        </w:tabs>
        <w:suppressAutoHyphens/>
        <w:spacing w:before="120" w:after="24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051B6347" w14:textId="77777777" w:rsidR="00FF5C71" w:rsidRPr="004F3C57" w:rsidRDefault="00FF5C71" w:rsidP="00F63A42">
      <w:pPr>
        <w:shd w:val="clear" w:color="auto" w:fill="C5D8F0"/>
        <w:tabs>
          <w:tab w:val="left" w:pos="6237"/>
          <w:tab w:val="left" w:pos="7088"/>
        </w:tabs>
        <w:suppressAutoHyphens/>
        <w:spacing w:after="120" w:line="240" w:lineRule="auto"/>
        <w:rPr>
          <w:rFonts w:ascii="Arial" w:eastAsia="Times New Roman" w:hAnsi="Arial" w:cs="Arial"/>
          <w:b/>
          <w:lang w:eastAsia="zh-CN"/>
        </w:rPr>
      </w:pPr>
      <w:r w:rsidRPr="004F3C57">
        <w:rPr>
          <w:rFonts w:ascii="Arial" w:eastAsia="Times New Roman" w:hAnsi="Arial" w:cs="Arial"/>
          <w:b/>
          <w:lang w:eastAsia="zh-CN"/>
        </w:rPr>
        <w:t>A renseigner par l’élève</w:t>
      </w:r>
    </w:p>
    <w:p w14:paraId="06BC3C84" w14:textId="77777777" w:rsidR="00FF5C71" w:rsidRPr="003A1D95" w:rsidRDefault="00FF5C71" w:rsidP="00FF5C7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tabs>
          <w:tab w:val="left" w:pos="3969"/>
          <w:tab w:val="left" w:pos="6521"/>
          <w:tab w:val="left" w:pos="850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A1D95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Expérience de la pratique de la langue</w:t>
      </w:r>
      <w:r w:rsidRPr="003A1D95">
        <w:rPr>
          <w:rFonts w:ascii="Arial" w:eastAsia="Times New Roman" w:hAnsi="Arial" w:cs="Arial"/>
          <w:sz w:val="20"/>
          <w:szCs w:val="20"/>
          <w:lang w:eastAsia="zh-CN"/>
        </w:rPr>
        <w:t xml:space="preserve"> que peut avoir l’élève (séjours ou stages dans un pays où la langue concernée est pratiquée, échanges organisés ou non, élève bilingue pour raisons familiales …)</w:t>
      </w:r>
    </w:p>
    <w:p w14:paraId="7E6A3D63" w14:textId="77777777" w:rsidR="00FF5C71" w:rsidRPr="003A1D95" w:rsidRDefault="00FF5C71" w:rsidP="00FF5C7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tabs>
          <w:tab w:val="left" w:pos="3969"/>
          <w:tab w:val="left" w:pos="6521"/>
          <w:tab w:val="left" w:pos="8505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CC1E9F6" w14:textId="77777777" w:rsidR="00FF5C71" w:rsidRPr="003A1D95" w:rsidRDefault="00FF5C71" w:rsidP="00FF5C7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tabs>
          <w:tab w:val="left" w:pos="3969"/>
          <w:tab w:val="left" w:pos="6521"/>
          <w:tab w:val="left" w:pos="8505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6396AE4" w14:textId="77777777" w:rsidR="00FF5C71" w:rsidRPr="003A1D95" w:rsidRDefault="00FF5C71" w:rsidP="00FF5C7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tabs>
          <w:tab w:val="left" w:pos="3969"/>
          <w:tab w:val="left" w:pos="6521"/>
          <w:tab w:val="left" w:pos="8505"/>
        </w:tabs>
        <w:suppressAutoHyphens/>
        <w:spacing w:after="0" w:line="240" w:lineRule="auto"/>
        <w:rPr>
          <w:rFonts w:ascii="Arial" w:eastAsia="Times New Roman" w:hAnsi="Arial" w:cs="Arial"/>
          <w:sz w:val="15"/>
          <w:szCs w:val="20"/>
          <w:lang w:eastAsia="zh-CN"/>
        </w:rPr>
      </w:pPr>
    </w:p>
    <w:p w14:paraId="23C69594" w14:textId="77777777" w:rsidR="00FF5C71" w:rsidRPr="003A1D95" w:rsidRDefault="00FF5C71" w:rsidP="00FF5C7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tabs>
          <w:tab w:val="left" w:pos="3969"/>
          <w:tab w:val="left" w:pos="6521"/>
          <w:tab w:val="left" w:pos="8505"/>
        </w:tabs>
        <w:suppressAutoHyphens/>
        <w:spacing w:after="0" w:line="240" w:lineRule="auto"/>
        <w:rPr>
          <w:rFonts w:ascii="Arial" w:eastAsia="Times New Roman" w:hAnsi="Arial" w:cs="Arial"/>
          <w:sz w:val="15"/>
          <w:szCs w:val="20"/>
          <w:lang w:eastAsia="zh-CN"/>
        </w:rPr>
      </w:pPr>
    </w:p>
    <w:p w14:paraId="1465260F" w14:textId="77777777" w:rsidR="00FF5C71" w:rsidRPr="003A1D95" w:rsidRDefault="00FF5C71" w:rsidP="00FF5C7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tabs>
          <w:tab w:val="left" w:pos="3969"/>
          <w:tab w:val="left" w:pos="6521"/>
          <w:tab w:val="left" w:pos="8505"/>
        </w:tabs>
        <w:suppressAutoHyphens/>
        <w:spacing w:after="0" w:line="240" w:lineRule="auto"/>
        <w:rPr>
          <w:rFonts w:ascii="Arial" w:eastAsia="Times New Roman" w:hAnsi="Arial" w:cs="Arial"/>
          <w:sz w:val="15"/>
          <w:szCs w:val="20"/>
          <w:lang w:eastAsia="zh-CN"/>
        </w:rPr>
      </w:pPr>
    </w:p>
    <w:p w14:paraId="0771D862" w14:textId="77777777" w:rsidR="00FF5C71" w:rsidRDefault="00FF5C71" w:rsidP="00FF5C7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tabs>
          <w:tab w:val="left" w:pos="3969"/>
          <w:tab w:val="left" w:pos="6521"/>
          <w:tab w:val="left" w:pos="8505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15"/>
          <w:szCs w:val="20"/>
          <w:lang w:eastAsia="zh-CN"/>
        </w:rPr>
      </w:pPr>
    </w:p>
    <w:p w14:paraId="3586CD4B" w14:textId="722F28E0" w:rsidR="00FF5C71" w:rsidRDefault="00FF5C71" w:rsidP="00FF5C7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tabs>
          <w:tab w:val="left" w:pos="3969"/>
          <w:tab w:val="left" w:pos="6521"/>
          <w:tab w:val="left" w:pos="8505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15"/>
          <w:szCs w:val="20"/>
          <w:lang w:eastAsia="zh-CN"/>
        </w:rPr>
      </w:pPr>
    </w:p>
    <w:p w14:paraId="164004E6" w14:textId="77777777" w:rsidR="00FF5C71" w:rsidRPr="003A1D95" w:rsidRDefault="00FF5C71" w:rsidP="00FF5C7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tabs>
          <w:tab w:val="left" w:pos="3969"/>
          <w:tab w:val="left" w:pos="6521"/>
          <w:tab w:val="left" w:pos="8505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15"/>
          <w:szCs w:val="20"/>
          <w:lang w:eastAsia="zh-CN"/>
        </w:rPr>
      </w:pPr>
    </w:p>
    <w:p w14:paraId="0F7E77BD" w14:textId="77777777" w:rsidR="00FF5C71" w:rsidRDefault="00FF5C71" w:rsidP="00FF5C7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tabs>
          <w:tab w:val="left" w:pos="3969"/>
          <w:tab w:val="left" w:pos="6521"/>
          <w:tab w:val="left" w:pos="8505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15"/>
          <w:szCs w:val="20"/>
          <w:lang w:eastAsia="zh-CN"/>
        </w:rPr>
      </w:pPr>
    </w:p>
    <w:p w14:paraId="01C437B3" w14:textId="77777777" w:rsidR="00FF5C71" w:rsidRDefault="00FF5C71" w:rsidP="00FF5C7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tabs>
          <w:tab w:val="left" w:pos="3969"/>
          <w:tab w:val="left" w:pos="6521"/>
          <w:tab w:val="left" w:pos="8505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15"/>
          <w:szCs w:val="20"/>
          <w:lang w:eastAsia="zh-CN"/>
        </w:rPr>
      </w:pPr>
    </w:p>
    <w:p w14:paraId="5F997DAE" w14:textId="77777777" w:rsidR="00FF5C71" w:rsidRDefault="00FF5C71" w:rsidP="00FF5C7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tabs>
          <w:tab w:val="left" w:pos="3969"/>
          <w:tab w:val="left" w:pos="6521"/>
          <w:tab w:val="left" w:pos="8505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15"/>
          <w:szCs w:val="20"/>
          <w:lang w:eastAsia="zh-CN"/>
        </w:rPr>
      </w:pPr>
    </w:p>
    <w:p w14:paraId="1E776A23" w14:textId="77777777" w:rsidR="00FF5C71" w:rsidRDefault="00FF5C71" w:rsidP="00FF5C7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tabs>
          <w:tab w:val="left" w:pos="3969"/>
          <w:tab w:val="left" w:pos="6521"/>
          <w:tab w:val="left" w:pos="8505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15"/>
          <w:szCs w:val="20"/>
          <w:lang w:eastAsia="zh-CN"/>
        </w:rPr>
      </w:pPr>
    </w:p>
    <w:p w14:paraId="662F76BC" w14:textId="77777777" w:rsidR="00FF5C71" w:rsidRDefault="00FF5C71" w:rsidP="00FF5C7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tabs>
          <w:tab w:val="left" w:pos="3969"/>
          <w:tab w:val="left" w:pos="6521"/>
          <w:tab w:val="left" w:pos="8505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15"/>
          <w:szCs w:val="20"/>
          <w:lang w:eastAsia="zh-CN"/>
        </w:rPr>
      </w:pPr>
    </w:p>
    <w:p w14:paraId="087217E3" w14:textId="77777777" w:rsidR="00D6180D" w:rsidRDefault="00D6180D" w:rsidP="00D6180D">
      <w:pPr>
        <w:shd w:val="clear" w:color="auto" w:fill="FFFFFF" w:themeFill="background1"/>
        <w:tabs>
          <w:tab w:val="left" w:pos="6237"/>
          <w:tab w:val="left" w:pos="7088"/>
        </w:tabs>
        <w:suppressAutoHyphens/>
        <w:spacing w:after="120" w:line="240" w:lineRule="auto"/>
        <w:rPr>
          <w:rFonts w:ascii="Arial" w:eastAsia="Times New Roman" w:hAnsi="Arial" w:cs="Arial"/>
          <w:b/>
          <w:lang w:eastAsia="zh-CN"/>
        </w:rPr>
      </w:pPr>
    </w:p>
    <w:p w14:paraId="4C1D601C" w14:textId="1C0B06CE" w:rsidR="00D6180D" w:rsidRDefault="002837DB" w:rsidP="00657FCF">
      <w:pPr>
        <w:shd w:val="clear" w:color="auto" w:fill="C5D9F0"/>
        <w:tabs>
          <w:tab w:val="left" w:pos="6237"/>
          <w:tab w:val="left" w:pos="7088"/>
        </w:tabs>
        <w:suppressAutoHyphens/>
        <w:spacing w:after="120" w:line="240" w:lineRule="auto"/>
        <w:rPr>
          <w:rFonts w:ascii="Arial" w:eastAsia="Times New Roman" w:hAnsi="Arial" w:cs="Arial"/>
          <w:b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 xml:space="preserve">A renseigner par </w:t>
      </w:r>
      <w:r w:rsidR="003A1D95" w:rsidRPr="003A1D95">
        <w:rPr>
          <w:rFonts w:ascii="Arial" w:eastAsia="Times New Roman" w:hAnsi="Arial" w:cs="Arial"/>
          <w:b/>
          <w:lang w:eastAsia="zh-CN"/>
        </w:rPr>
        <w:t>l’équipe pédagogique de l’établissement d’origine</w:t>
      </w:r>
    </w:p>
    <w:p w14:paraId="397C9B59" w14:textId="77777777" w:rsidR="003A1D95" w:rsidRDefault="003A1D95" w:rsidP="00085364">
      <w:pPr>
        <w:pBdr>
          <w:top w:val="single" w:sz="12" w:space="1" w:color="000000"/>
          <w:left w:val="single" w:sz="12" w:space="5" w:color="000000"/>
          <w:bottom w:val="single" w:sz="12" w:space="22" w:color="000000"/>
          <w:right w:val="single" w:sz="12" w:space="0" w:color="000000"/>
        </w:pBdr>
        <w:tabs>
          <w:tab w:val="left" w:pos="3969"/>
          <w:tab w:val="left" w:pos="6521"/>
          <w:tab w:val="left" w:pos="8505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3A1D95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Avis </w:t>
      </w:r>
      <w:r w:rsidR="001B216D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motivé </w:t>
      </w:r>
      <w:r w:rsidRPr="003A1D95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du professeur d</w:t>
      </w:r>
      <w:r w:rsidR="000A0F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e la langue vivante concernée</w:t>
      </w:r>
      <w:r w:rsidRPr="003A1D95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3A1D9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sur les compétences écrites et orales </w:t>
      </w:r>
      <w:r w:rsidR="00346343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et</w:t>
      </w:r>
      <w:r w:rsidRPr="003A1D9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l’intérêt manifesté en classe par le candidat</w:t>
      </w:r>
      <w:r w:rsidR="00346343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</w:t>
      </w:r>
    </w:p>
    <w:p w14:paraId="7C606851" w14:textId="77777777" w:rsidR="00583971" w:rsidRPr="003A1D95" w:rsidRDefault="00583971" w:rsidP="00085364">
      <w:pPr>
        <w:pBdr>
          <w:top w:val="single" w:sz="12" w:space="1" w:color="000000"/>
          <w:left w:val="single" w:sz="12" w:space="5" w:color="000000"/>
          <w:bottom w:val="single" w:sz="12" w:space="22" w:color="000000"/>
          <w:right w:val="single" w:sz="12" w:space="0" w:color="000000"/>
        </w:pBdr>
        <w:tabs>
          <w:tab w:val="left" w:pos="3969"/>
          <w:tab w:val="left" w:pos="6521"/>
          <w:tab w:val="left" w:pos="8505"/>
        </w:tabs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198ED41A" w14:textId="77777777" w:rsidR="003A1D95" w:rsidRPr="003A1D95" w:rsidRDefault="003A1D95" w:rsidP="00085364">
      <w:pPr>
        <w:pBdr>
          <w:top w:val="single" w:sz="12" w:space="1" w:color="000000"/>
          <w:left w:val="single" w:sz="12" w:space="5" w:color="000000"/>
          <w:bottom w:val="single" w:sz="12" w:space="22" w:color="000000"/>
          <w:right w:val="single" w:sz="12" w:space="0" w:color="000000"/>
        </w:pBdr>
        <w:tabs>
          <w:tab w:val="left" w:pos="3969"/>
          <w:tab w:val="left" w:pos="6521"/>
          <w:tab w:val="left" w:pos="8505"/>
        </w:tabs>
        <w:suppressAutoHyphens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14:paraId="176BB9D9" w14:textId="3108B835" w:rsidR="003A1D95" w:rsidRDefault="003A1D95" w:rsidP="00085364">
      <w:pPr>
        <w:pBdr>
          <w:top w:val="single" w:sz="12" w:space="1" w:color="000000"/>
          <w:left w:val="single" w:sz="12" w:space="5" w:color="000000"/>
          <w:bottom w:val="single" w:sz="12" w:space="22" w:color="000000"/>
          <w:right w:val="single" w:sz="12" w:space="0" w:color="000000"/>
        </w:pBdr>
        <w:tabs>
          <w:tab w:val="left" w:pos="3969"/>
          <w:tab w:val="left" w:pos="6521"/>
          <w:tab w:val="left" w:pos="8505"/>
        </w:tabs>
        <w:suppressAutoHyphens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14:paraId="4F57DAE3" w14:textId="77777777" w:rsidR="00FF5C71" w:rsidRDefault="00FF5C71" w:rsidP="00085364">
      <w:pPr>
        <w:pBdr>
          <w:top w:val="single" w:sz="12" w:space="1" w:color="000000"/>
          <w:left w:val="single" w:sz="12" w:space="5" w:color="000000"/>
          <w:bottom w:val="single" w:sz="12" w:space="22" w:color="000000"/>
          <w:right w:val="single" w:sz="12" w:space="0" w:color="000000"/>
        </w:pBdr>
        <w:tabs>
          <w:tab w:val="left" w:pos="3969"/>
          <w:tab w:val="left" w:pos="6521"/>
          <w:tab w:val="left" w:pos="8505"/>
        </w:tabs>
        <w:suppressAutoHyphens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14:paraId="1AC5697D" w14:textId="07C250C9" w:rsidR="003A1D95" w:rsidRDefault="003A1D95" w:rsidP="00085364">
      <w:pPr>
        <w:pBdr>
          <w:top w:val="single" w:sz="12" w:space="1" w:color="000000"/>
          <w:left w:val="single" w:sz="12" w:space="5" w:color="000000"/>
          <w:bottom w:val="single" w:sz="12" w:space="22" w:color="000000"/>
          <w:right w:val="single" w:sz="12" w:space="0" w:color="000000"/>
        </w:pBdr>
        <w:tabs>
          <w:tab w:val="left" w:pos="3969"/>
          <w:tab w:val="left" w:pos="6521"/>
          <w:tab w:val="left" w:pos="8505"/>
        </w:tabs>
        <w:suppressAutoHyphens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14:paraId="44A1F6E0" w14:textId="1488D0A3" w:rsidR="00D6180D" w:rsidRDefault="00D6180D" w:rsidP="00085364">
      <w:pPr>
        <w:pBdr>
          <w:top w:val="single" w:sz="12" w:space="1" w:color="000000"/>
          <w:left w:val="single" w:sz="12" w:space="5" w:color="000000"/>
          <w:bottom w:val="single" w:sz="12" w:space="22" w:color="000000"/>
          <w:right w:val="single" w:sz="12" w:space="0" w:color="000000"/>
        </w:pBdr>
        <w:tabs>
          <w:tab w:val="left" w:pos="3969"/>
          <w:tab w:val="left" w:pos="6521"/>
          <w:tab w:val="left" w:pos="8505"/>
        </w:tabs>
        <w:suppressAutoHyphens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14:paraId="5FB8A7D9" w14:textId="4A0C173C" w:rsidR="00D6180D" w:rsidRDefault="00D6180D" w:rsidP="00085364">
      <w:pPr>
        <w:pBdr>
          <w:top w:val="single" w:sz="12" w:space="1" w:color="000000"/>
          <w:left w:val="single" w:sz="12" w:space="5" w:color="000000"/>
          <w:bottom w:val="single" w:sz="12" w:space="22" w:color="000000"/>
          <w:right w:val="single" w:sz="12" w:space="0" w:color="000000"/>
        </w:pBdr>
        <w:tabs>
          <w:tab w:val="left" w:pos="3969"/>
          <w:tab w:val="left" w:pos="6521"/>
          <w:tab w:val="left" w:pos="8505"/>
        </w:tabs>
        <w:suppressAutoHyphens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14:paraId="4CE425BF" w14:textId="6788FF21" w:rsidR="00D6180D" w:rsidRDefault="00D6180D" w:rsidP="00085364">
      <w:pPr>
        <w:pBdr>
          <w:top w:val="single" w:sz="12" w:space="1" w:color="000000"/>
          <w:left w:val="single" w:sz="12" w:space="5" w:color="000000"/>
          <w:bottom w:val="single" w:sz="12" w:space="22" w:color="000000"/>
          <w:right w:val="single" w:sz="12" w:space="0" w:color="000000"/>
        </w:pBdr>
        <w:tabs>
          <w:tab w:val="left" w:pos="3969"/>
          <w:tab w:val="left" w:pos="6521"/>
          <w:tab w:val="left" w:pos="8505"/>
        </w:tabs>
        <w:suppressAutoHyphens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14:paraId="0DB080AA" w14:textId="4744ADE8" w:rsidR="00D6180D" w:rsidRDefault="00D6180D" w:rsidP="00085364">
      <w:pPr>
        <w:pBdr>
          <w:top w:val="single" w:sz="12" w:space="1" w:color="000000"/>
          <w:left w:val="single" w:sz="12" w:space="5" w:color="000000"/>
          <w:bottom w:val="single" w:sz="12" w:space="22" w:color="000000"/>
          <w:right w:val="single" w:sz="12" w:space="0" w:color="000000"/>
        </w:pBdr>
        <w:tabs>
          <w:tab w:val="left" w:pos="3969"/>
          <w:tab w:val="left" w:pos="6521"/>
          <w:tab w:val="left" w:pos="8505"/>
        </w:tabs>
        <w:suppressAutoHyphens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14:paraId="17FE4F9A" w14:textId="77777777" w:rsidR="00D6180D" w:rsidRDefault="00D6180D" w:rsidP="00085364">
      <w:pPr>
        <w:pBdr>
          <w:top w:val="single" w:sz="12" w:space="1" w:color="000000"/>
          <w:left w:val="single" w:sz="12" w:space="5" w:color="000000"/>
          <w:bottom w:val="single" w:sz="12" w:space="22" w:color="000000"/>
          <w:right w:val="single" w:sz="12" w:space="0" w:color="000000"/>
        </w:pBdr>
        <w:tabs>
          <w:tab w:val="left" w:pos="3969"/>
          <w:tab w:val="left" w:pos="6521"/>
          <w:tab w:val="left" w:pos="8505"/>
        </w:tabs>
        <w:suppressAutoHyphens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14:paraId="6AD39D15" w14:textId="77777777" w:rsidR="003A1D95" w:rsidRPr="003A1D95" w:rsidRDefault="003A1D95" w:rsidP="00085364">
      <w:pPr>
        <w:pBdr>
          <w:top w:val="single" w:sz="12" w:space="1" w:color="000000"/>
          <w:left w:val="single" w:sz="12" w:space="5" w:color="000000"/>
          <w:bottom w:val="single" w:sz="12" w:space="22" w:color="000000"/>
          <w:right w:val="single" w:sz="12" w:space="0" w:color="000000"/>
        </w:pBdr>
        <w:tabs>
          <w:tab w:val="left" w:pos="3969"/>
          <w:tab w:val="left" w:pos="6521"/>
          <w:tab w:val="left" w:pos="8505"/>
        </w:tabs>
        <w:suppressAutoHyphens/>
        <w:spacing w:after="0" w:line="240" w:lineRule="auto"/>
        <w:rPr>
          <w:rFonts w:ascii="Arial" w:eastAsia="Times New Roman" w:hAnsi="Arial" w:cs="Arial"/>
          <w:sz w:val="15"/>
          <w:szCs w:val="20"/>
          <w:lang w:eastAsia="zh-CN"/>
        </w:rPr>
      </w:pPr>
    </w:p>
    <w:p w14:paraId="533E12CF" w14:textId="77777777" w:rsidR="003A1D95" w:rsidRPr="003A1D95" w:rsidRDefault="003A1D95" w:rsidP="00D6180D">
      <w:pPr>
        <w:pBdr>
          <w:top w:val="single" w:sz="12" w:space="1" w:color="000000"/>
          <w:left w:val="single" w:sz="12" w:space="5" w:color="000000"/>
          <w:bottom w:val="single" w:sz="12" w:space="22" w:color="000000"/>
          <w:right w:val="single" w:sz="12" w:space="0" w:color="000000"/>
        </w:pBdr>
        <w:tabs>
          <w:tab w:val="left" w:pos="3969"/>
          <w:tab w:val="left" w:pos="6521"/>
          <w:tab w:val="left" w:pos="8505"/>
        </w:tabs>
        <w:suppressAutoHyphens/>
        <w:spacing w:after="0" w:line="240" w:lineRule="auto"/>
        <w:rPr>
          <w:rFonts w:ascii="Arial" w:eastAsia="Times New Roman" w:hAnsi="Arial" w:cs="Arial"/>
          <w:sz w:val="15"/>
          <w:szCs w:val="20"/>
          <w:lang w:eastAsia="zh-CN"/>
        </w:rPr>
      </w:pPr>
    </w:p>
    <w:p w14:paraId="5BB1342F" w14:textId="51A05151" w:rsidR="003A1D95" w:rsidRPr="00D6180D" w:rsidRDefault="003A1D95" w:rsidP="00085364">
      <w:pPr>
        <w:pBdr>
          <w:top w:val="single" w:sz="12" w:space="1" w:color="000000"/>
          <w:left w:val="single" w:sz="12" w:space="5" w:color="000000"/>
          <w:bottom w:val="single" w:sz="12" w:space="22" w:color="000000"/>
          <w:right w:val="single" w:sz="12" w:space="0" w:color="000000"/>
        </w:pBdr>
        <w:tabs>
          <w:tab w:val="left" w:pos="3969"/>
          <w:tab w:val="left" w:pos="6521"/>
          <w:tab w:val="left" w:pos="8505"/>
        </w:tabs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3A1D95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Avis </w:t>
      </w:r>
      <w:r w:rsidR="001B216D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motivé </w:t>
      </w:r>
      <w:r w:rsidRPr="003A1D95">
        <w:rPr>
          <w:rFonts w:ascii="Arial" w:eastAsia="Times New Roman" w:hAnsi="Arial" w:cs="Arial"/>
          <w:b/>
          <w:sz w:val="20"/>
          <w:szCs w:val="20"/>
          <w:lang w:eastAsia="zh-CN"/>
        </w:rPr>
        <w:t>du professeur principa</w:t>
      </w:r>
      <w:r w:rsidR="00FE07CC">
        <w:rPr>
          <w:rFonts w:ascii="Arial" w:eastAsia="Times New Roman" w:hAnsi="Arial" w:cs="Arial"/>
          <w:b/>
          <w:sz w:val="20"/>
          <w:szCs w:val="20"/>
          <w:lang w:eastAsia="zh-CN"/>
        </w:rPr>
        <w:t>l</w:t>
      </w:r>
    </w:p>
    <w:p w14:paraId="382BDECB" w14:textId="77777777" w:rsidR="003A1D95" w:rsidRDefault="003A1D95" w:rsidP="00085364">
      <w:pPr>
        <w:pBdr>
          <w:top w:val="single" w:sz="12" w:space="1" w:color="000000"/>
          <w:left w:val="single" w:sz="12" w:space="5" w:color="000000"/>
          <w:bottom w:val="single" w:sz="12" w:space="22" w:color="000000"/>
          <w:right w:val="single" w:sz="12" w:space="0" w:color="000000"/>
        </w:pBdr>
        <w:tabs>
          <w:tab w:val="left" w:pos="3969"/>
          <w:tab w:val="left" w:pos="6521"/>
          <w:tab w:val="left" w:pos="8505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15"/>
          <w:szCs w:val="20"/>
          <w:lang w:eastAsia="zh-CN"/>
        </w:rPr>
      </w:pPr>
    </w:p>
    <w:p w14:paraId="13211E65" w14:textId="45B2C8E6" w:rsidR="003A1D95" w:rsidRPr="003A1D95" w:rsidRDefault="003A1D95" w:rsidP="00717B55">
      <w:pPr>
        <w:pBdr>
          <w:top w:val="single" w:sz="12" w:space="1" w:color="000000"/>
          <w:left w:val="single" w:sz="12" w:space="5" w:color="000000"/>
          <w:bottom w:val="single" w:sz="12" w:space="22" w:color="000000"/>
          <w:right w:val="single" w:sz="12" w:space="0" w:color="000000"/>
        </w:pBdr>
        <w:tabs>
          <w:tab w:val="left" w:pos="3969"/>
          <w:tab w:val="left" w:pos="6521"/>
          <w:tab w:val="left" w:pos="8505"/>
        </w:tabs>
        <w:suppressAutoHyphens/>
        <w:spacing w:after="0" w:line="240" w:lineRule="auto"/>
        <w:rPr>
          <w:rFonts w:ascii="Arial" w:eastAsia="Times New Roman" w:hAnsi="Arial" w:cs="Arial"/>
          <w:sz w:val="15"/>
          <w:szCs w:val="20"/>
          <w:lang w:eastAsia="zh-CN"/>
        </w:rPr>
      </w:pPr>
    </w:p>
    <w:p w14:paraId="7897D411" w14:textId="77777777" w:rsidR="004F3C57" w:rsidRPr="004F3C57" w:rsidRDefault="004F3C57" w:rsidP="004F3C57">
      <w:pPr>
        <w:tabs>
          <w:tab w:val="left" w:pos="6237"/>
          <w:tab w:val="left" w:pos="7088"/>
        </w:tabs>
        <w:suppressAutoHyphens/>
        <w:spacing w:after="120" w:line="240" w:lineRule="auto"/>
        <w:rPr>
          <w:rFonts w:ascii="Arial" w:eastAsia="Times New Roman" w:hAnsi="Arial" w:cs="Arial"/>
          <w:b/>
          <w:sz w:val="2"/>
          <w:lang w:eastAsia="zh-CN"/>
        </w:rPr>
      </w:pPr>
    </w:p>
    <w:sectPr w:rsidR="004F3C57" w:rsidRPr="004F3C57" w:rsidSect="00085364">
      <w:footerReference w:type="default" r:id="rId9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74457" w14:textId="77777777" w:rsidR="005E0AF2" w:rsidRDefault="005E0AF2" w:rsidP="00085364">
      <w:pPr>
        <w:spacing w:after="0" w:line="240" w:lineRule="auto"/>
      </w:pPr>
      <w:r>
        <w:separator/>
      </w:r>
    </w:p>
  </w:endnote>
  <w:endnote w:type="continuationSeparator" w:id="0">
    <w:p w14:paraId="5682E258" w14:textId="77777777" w:rsidR="005E0AF2" w:rsidRDefault="005E0AF2" w:rsidP="00085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579545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0DBBC9A" w14:textId="77777777" w:rsidR="00085364" w:rsidRPr="00D439D8" w:rsidRDefault="00085364">
        <w:pPr>
          <w:pStyle w:val="Pieddepage"/>
          <w:jc w:val="right"/>
          <w:rPr>
            <w:rFonts w:ascii="Arial" w:hAnsi="Arial" w:cs="Arial"/>
            <w:sz w:val="16"/>
            <w:szCs w:val="16"/>
          </w:rPr>
        </w:pPr>
        <w:r w:rsidRPr="00D439D8">
          <w:rPr>
            <w:rFonts w:ascii="Arial" w:hAnsi="Arial" w:cs="Arial"/>
            <w:sz w:val="16"/>
            <w:szCs w:val="16"/>
          </w:rPr>
          <w:fldChar w:fldCharType="begin"/>
        </w:r>
        <w:r w:rsidRPr="00D439D8">
          <w:rPr>
            <w:rFonts w:ascii="Arial" w:hAnsi="Arial" w:cs="Arial"/>
            <w:sz w:val="16"/>
            <w:szCs w:val="16"/>
          </w:rPr>
          <w:instrText>PAGE   \* MERGEFORMAT</w:instrText>
        </w:r>
        <w:r w:rsidRPr="00D439D8">
          <w:rPr>
            <w:rFonts w:ascii="Arial" w:hAnsi="Arial" w:cs="Arial"/>
            <w:sz w:val="16"/>
            <w:szCs w:val="16"/>
          </w:rPr>
          <w:fldChar w:fldCharType="separate"/>
        </w:r>
        <w:r w:rsidR="002F5E87" w:rsidRPr="00D439D8">
          <w:rPr>
            <w:rFonts w:ascii="Arial" w:hAnsi="Arial" w:cs="Arial"/>
            <w:noProof/>
            <w:sz w:val="16"/>
            <w:szCs w:val="16"/>
          </w:rPr>
          <w:t>2</w:t>
        </w:r>
        <w:r w:rsidRPr="00D439D8">
          <w:rPr>
            <w:rFonts w:ascii="Arial" w:hAnsi="Arial" w:cs="Arial"/>
            <w:sz w:val="16"/>
            <w:szCs w:val="16"/>
          </w:rPr>
          <w:fldChar w:fldCharType="end"/>
        </w:r>
        <w:r w:rsidRPr="00D439D8">
          <w:rPr>
            <w:rFonts w:ascii="Arial" w:hAnsi="Arial" w:cs="Arial"/>
            <w:sz w:val="16"/>
            <w:szCs w:val="16"/>
          </w:rPr>
          <w:t>/2</w:t>
        </w:r>
      </w:p>
    </w:sdtContent>
  </w:sdt>
  <w:p w14:paraId="08DF15D3" w14:textId="77777777" w:rsidR="00085364" w:rsidRDefault="000853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CA5C6" w14:textId="77777777" w:rsidR="005E0AF2" w:rsidRDefault="005E0AF2" w:rsidP="00085364">
      <w:pPr>
        <w:spacing w:after="0" w:line="240" w:lineRule="auto"/>
      </w:pPr>
      <w:r>
        <w:separator/>
      </w:r>
    </w:p>
  </w:footnote>
  <w:footnote w:type="continuationSeparator" w:id="0">
    <w:p w14:paraId="61C10173" w14:textId="77777777" w:rsidR="005E0AF2" w:rsidRDefault="005E0AF2" w:rsidP="00085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5648"/>
    <w:multiLevelType w:val="hybridMultilevel"/>
    <w:tmpl w:val="BF7CAC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C5"/>
    <w:rsid w:val="00023DBA"/>
    <w:rsid w:val="0005642D"/>
    <w:rsid w:val="00085364"/>
    <w:rsid w:val="00090D01"/>
    <w:rsid w:val="00095958"/>
    <w:rsid w:val="000A0F26"/>
    <w:rsid w:val="000A4F16"/>
    <w:rsid w:val="000D11AA"/>
    <w:rsid w:val="000F5114"/>
    <w:rsid w:val="00140BAC"/>
    <w:rsid w:val="00194C93"/>
    <w:rsid w:val="001B216D"/>
    <w:rsid w:val="001B3D4B"/>
    <w:rsid w:val="001D0BFD"/>
    <w:rsid w:val="001F736A"/>
    <w:rsid w:val="00211324"/>
    <w:rsid w:val="00263645"/>
    <w:rsid w:val="002837DB"/>
    <w:rsid w:val="002B765E"/>
    <w:rsid w:val="002E4081"/>
    <w:rsid w:val="002F5E87"/>
    <w:rsid w:val="00346343"/>
    <w:rsid w:val="003553E5"/>
    <w:rsid w:val="00364F3C"/>
    <w:rsid w:val="00373D62"/>
    <w:rsid w:val="003A1D95"/>
    <w:rsid w:val="003F2F26"/>
    <w:rsid w:val="003F57C4"/>
    <w:rsid w:val="00414EA4"/>
    <w:rsid w:val="004939C9"/>
    <w:rsid w:val="004E49F6"/>
    <w:rsid w:val="004F249E"/>
    <w:rsid w:val="004F3C57"/>
    <w:rsid w:val="00576457"/>
    <w:rsid w:val="00583971"/>
    <w:rsid w:val="00596235"/>
    <w:rsid w:val="005B3D9A"/>
    <w:rsid w:val="005E0AF2"/>
    <w:rsid w:val="006062B5"/>
    <w:rsid w:val="00657FCF"/>
    <w:rsid w:val="00665E0A"/>
    <w:rsid w:val="0067224B"/>
    <w:rsid w:val="0069323F"/>
    <w:rsid w:val="006B24B5"/>
    <w:rsid w:val="006D5B54"/>
    <w:rsid w:val="006E2141"/>
    <w:rsid w:val="006F6DAD"/>
    <w:rsid w:val="00717B55"/>
    <w:rsid w:val="00760742"/>
    <w:rsid w:val="007B4768"/>
    <w:rsid w:val="007B5ACD"/>
    <w:rsid w:val="0084294C"/>
    <w:rsid w:val="00852E09"/>
    <w:rsid w:val="008D2E08"/>
    <w:rsid w:val="009542C1"/>
    <w:rsid w:val="00980A12"/>
    <w:rsid w:val="009C6C75"/>
    <w:rsid w:val="009F3EEC"/>
    <w:rsid w:val="00A54C08"/>
    <w:rsid w:val="00A70DD2"/>
    <w:rsid w:val="00AD0886"/>
    <w:rsid w:val="00AD0B1E"/>
    <w:rsid w:val="00B272EE"/>
    <w:rsid w:val="00B475BE"/>
    <w:rsid w:val="00B52096"/>
    <w:rsid w:val="00B76F40"/>
    <w:rsid w:val="00B95244"/>
    <w:rsid w:val="00BC4F9D"/>
    <w:rsid w:val="00BF137E"/>
    <w:rsid w:val="00BF5B3D"/>
    <w:rsid w:val="00C14621"/>
    <w:rsid w:val="00C441C5"/>
    <w:rsid w:val="00C46998"/>
    <w:rsid w:val="00C6747B"/>
    <w:rsid w:val="00CD7BA7"/>
    <w:rsid w:val="00D3127B"/>
    <w:rsid w:val="00D31AE8"/>
    <w:rsid w:val="00D439D8"/>
    <w:rsid w:val="00D571CC"/>
    <w:rsid w:val="00D6180D"/>
    <w:rsid w:val="00DA66DE"/>
    <w:rsid w:val="00DB3A10"/>
    <w:rsid w:val="00DD45DE"/>
    <w:rsid w:val="00E07E79"/>
    <w:rsid w:val="00E20050"/>
    <w:rsid w:val="00E30D3D"/>
    <w:rsid w:val="00E70413"/>
    <w:rsid w:val="00EB3689"/>
    <w:rsid w:val="00F22483"/>
    <w:rsid w:val="00F40BC5"/>
    <w:rsid w:val="00F4321C"/>
    <w:rsid w:val="00F51D9A"/>
    <w:rsid w:val="00F537ED"/>
    <w:rsid w:val="00F63A42"/>
    <w:rsid w:val="00FA183C"/>
    <w:rsid w:val="00FB51C5"/>
    <w:rsid w:val="00FE07CC"/>
    <w:rsid w:val="00FF459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2731826"/>
  <w15:chartTrackingRefBased/>
  <w15:docId w15:val="{D09371F3-0465-48C0-B0D7-C2B27F10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FB51C5"/>
    <w:rPr>
      <w:rFonts w:ascii="Arial" w:hAnsi="Arial" w:cs="Arial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Policepardfaut"/>
    <w:rsid w:val="00FB51C5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olicepardfaut"/>
    <w:rsid w:val="00FB51C5"/>
    <w:rPr>
      <w:rFonts w:ascii="Arial" w:hAnsi="Arial" w:cs="Arial" w:hint="default"/>
      <w:b w:val="0"/>
      <w:bCs w:val="0"/>
      <w:i/>
      <w:iCs/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C146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A1D9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85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5364"/>
  </w:style>
  <w:style w:type="paragraph" w:styleId="Pieddepage">
    <w:name w:val="footer"/>
    <w:basedOn w:val="Normal"/>
    <w:link w:val="PieddepageCar"/>
    <w:uiPriority w:val="99"/>
    <w:unhideWhenUsed/>
    <w:rsid w:val="00085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5364"/>
  </w:style>
  <w:style w:type="character" w:styleId="Mentionnonrsolue">
    <w:name w:val="Unresolved Mention"/>
    <w:basedOn w:val="Policepardfaut"/>
    <w:uiPriority w:val="99"/>
    <w:semiHidden/>
    <w:unhideWhenUsed/>
    <w:rsid w:val="004939C9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uiPriority w:val="59"/>
    <w:rsid w:val="00717B55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717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.coe.int/cecr-volume-complementaire-avec-de-nouveaux-descripteurs/16807875d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563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Cavelier</dc:creator>
  <cp:keywords/>
  <dc:description/>
  <cp:lastModifiedBy>Prevel Sophie</cp:lastModifiedBy>
  <cp:revision>46</cp:revision>
  <cp:lastPrinted>2024-04-03T07:56:00Z</cp:lastPrinted>
  <dcterms:created xsi:type="dcterms:W3CDTF">2022-03-10T08:52:00Z</dcterms:created>
  <dcterms:modified xsi:type="dcterms:W3CDTF">2024-04-08T08:48:00Z</dcterms:modified>
</cp:coreProperties>
</file>